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57A8942" w:rsidR="00B77748" w:rsidRPr="004B4345" w:rsidRDefault="00B77748" w:rsidP="00B77748">
      <w:pPr>
        <w:pStyle w:val="CRCoverPage"/>
        <w:tabs>
          <w:tab w:val="right" w:pos="9639"/>
        </w:tabs>
        <w:spacing w:after="0"/>
        <w:rPr>
          <w:b/>
          <w:i/>
          <w:noProof/>
          <w:color w:val="000000" w:themeColor="text1"/>
          <w:sz w:val="28"/>
          <w:lang w:eastAsia="zh-CN"/>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AA638E">
        <w:rPr>
          <w:rFonts w:hint="eastAsia"/>
          <w:b/>
          <w:color w:val="000000" w:themeColor="text1"/>
          <w:sz w:val="24"/>
          <w:szCs w:val="24"/>
          <w:lang w:eastAsia="zh-CN"/>
        </w:rPr>
        <w:t>7</w:t>
      </w:r>
      <w:r w:rsidRPr="004B4345">
        <w:rPr>
          <w:b/>
          <w:i/>
          <w:noProof/>
          <w:color w:val="000000" w:themeColor="text1"/>
          <w:sz w:val="28"/>
        </w:rPr>
        <w:tab/>
      </w:r>
      <w:r w:rsidR="004B4345" w:rsidRPr="004B4345">
        <w:rPr>
          <w:b/>
          <w:noProof/>
          <w:color w:val="000000" w:themeColor="text1"/>
          <w:sz w:val="24"/>
        </w:rPr>
        <w:t>R4-25</w:t>
      </w:r>
      <w:r w:rsidR="00996B2F">
        <w:rPr>
          <w:b/>
          <w:noProof/>
          <w:color w:val="000000" w:themeColor="text1"/>
          <w:sz w:val="24"/>
        </w:rPr>
        <w:t>20666</w:t>
      </w:r>
    </w:p>
    <w:p w14:paraId="456F64AD" w14:textId="6F3291F7" w:rsidR="00135619" w:rsidRPr="004B4345" w:rsidRDefault="00AA638E" w:rsidP="00D309CC">
      <w:pPr>
        <w:tabs>
          <w:tab w:val="left" w:pos="2160"/>
        </w:tabs>
        <w:rPr>
          <w:rFonts w:ascii="Arial" w:hAnsi="Arial" w:cs="Arial"/>
          <w:b/>
          <w:noProof/>
          <w:color w:val="000000" w:themeColor="text1"/>
          <w:szCs w:val="20"/>
          <w:lang w:val="en-GB" w:eastAsia="en-US"/>
        </w:rPr>
      </w:pPr>
      <w:r>
        <w:rPr>
          <w:rFonts w:ascii="Arial" w:hAnsi="Arial" w:cs="Arial" w:hint="eastAsia"/>
          <w:b/>
          <w:noProof/>
          <w:color w:val="000000" w:themeColor="text1"/>
          <w:szCs w:val="20"/>
          <w:lang w:val="en-GB"/>
        </w:rPr>
        <w:t>Dallas</w:t>
      </w:r>
      <w:r w:rsidR="00B81FF3" w:rsidRPr="00B81FF3">
        <w:rPr>
          <w:rFonts w:ascii="Arial" w:hAnsi="Arial" w:cs="Arial"/>
          <w:b/>
          <w:noProof/>
          <w:color w:val="000000" w:themeColor="text1"/>
          <w:szCs w:val="20"/>
          <w:lang w:val="en-GB" w:eastAsia="en-US"/>
        </w:rPr>
        <w:t>,</w:t>
      </w:r>
      <w:r>
        <w:rPr>
          <w:rFonts w:ascii="Arial" w:hAnsi="Arial" w:cs="Arial" w:hint="eastAsia"/>
          <w:b/>
          <w:noProof/>
          <w:color w:val="000000" w:themeColor="text1"/>
          <w:szCs w:val="20"/>
          <w:lang w:val="en-GB"/>
        </w:rPr>
        <w:t xml:space="preserve"> US</w:t>
      </w:r>
      <w:r w:rsidR="00B81FF3" w:rsidRPr="00B81FF3">
        <w:rPr>
          <w:rFonts w:ascii="Arial" w:hAnsi="Arial" w:cs="Arial" w:hint="eastAsia"/>
          <w:b/>
          <w:noProof/>
          <w:color w:val="000000" w:themeColor="text1"/>
          <w:szCs w:val="20"/>
          <w:lang w:val="en-GB"/>
        </w:rPr>
        <w:t>.</w:t>
      </w:r>
      <w:r w:rsidR="00B81FF3" w:rsidRPr="00B81FF3">
        <w:rPr>
          <w:rFonts w:ascii="Arial" w:hAnsi="Arial" w:cs="Arial"/>
          <w:b/>
          <w:noProof/>
          <w:color w:val="000000" w:themeColor="text1"/>
          <w:szCs w:val="20"/>
          <w:lang w:val="en-GB" w:eastAsia="en-US"/>
        </w:rPr>
        <w:t xml:space="preserve"> 1</w:t>
      </w:r>
      <w:r>
        <w:rPr>
          <w:rFonts w:ascii="Arial" w:hAnsi="Arial" w:cs="Arial" w:hint="eastAsia"/>
          <w:b/>
          <w:noProof/>
          <w:color w:val="000000" w:themeColor="text1"/>
          <w:szCs w:val="20"/>
          <w:lang w:val="en-GB"/>
        </w:rPr>
        <w:t>7</w:t>
      </w:r>
      <w:r w:rsidRPr="00AA638E">
        <w:rPr>
          <w:rFonts w:ascii="Arial" w:hAnsi="Arial" w:cs="Arial" w:hint="eastAsia"/>
          <w:b/>
          <w:noProof/>
          <w:color w:val="000000" w:themeColor="text1"/>
          <w:szCs w:val="20"/>
          <w:vertAlign w:val="superscript"/>
          <w:lang w:val="en-GB"/>
        </w:rPr>
        <w:t>th</w:t>
      </w:r>
      <w:r>
        <w:rPr>
          <w:rFonts w:ascii="Arial" w:hAnsi="Arial" w:cs="Arial" w:hint="eastAsia"/>
          <w:b/>
          <w:noProof/>
          <w:color w:val="000000" w:themeColor="text1"/>
          <w:szCs w:val="20"/>
          <w:lang w:val="en-GB"/>
        </w:rPr>
        <w:t xml:space="preserve"> </w:t>
      </w:r>
      <w:r>
        <w:rPr>
          <w:rFonts w:ascii="Arial" w:hAnsi="Arial" w:cs="Arial"/>
          <w:b/>
          <w:noProof/>
          <w:color w:val="000000" w:themeColor="text1"/>
          <w:szCs w:val="20"/>
          <w:lang w:val="en-GB" w:eastAsia="en-US"/>
        </w:rPr>
        <w:t>–</w:t>
      </w:r>
      <w:r>
        <w:rPr>
          <w:rFonts w:ascii="Arial" w:hAnsi="Arial" w:cs="Arial" w:hint="eastAsia"/>
          <w:b/>
          <w:noProof/>
          <w:color w:val="000000" w:themeColor="text1"/>
          <w:szCs w:val="20"/>
          <w:lang w:val="en-GB"/>
        </w:rPr>
        <w:t xml:space="preserve"> 21</w:t>
      </w:r>
      <w:r w:rsidRPr="00AA638E">
        <w:rPr>
          <w:rFonts w:ascii="Arial" w:hAnsi="Arial" w:cs="Arial" w:hint="eastAsia"/>
          <w:b/>
          <w:noProof/>
          <w:color w:val="000000" w:themeColor="text1"/>
          <w:szCs w:val="20"/>
          <w:vertAlign w:val="superscript"/>
          <w:lang w:val="en-GB"/>
        </w:rPr>
        <w:t>st</w:t>
      </w:r>
      <w:r w:rsidR="00B81FF3" w:rsidRPr="00B81FF3">
        <w:rPr>
          <w:rFonts w:ascii="Arial" w:hAnsi="Arial" w:cs="Arial"/>
          <w:b/>
          <w:noProof/>
          <w:color w:val="000000" w:themeColor="text1"/>
          <w:szCs w:val="20"/>
          <w:lang w:val="en-GB" w:eastAsia="en-US"/>
        </w:rPr>
        <w:t xml:space="preserve">, </w:t>
      </w:r>
      <w:r>
        <w:rPr>
          <w:rFonts w:ascii="Arial" w:hAnsi="Arial" w:cs="Arial" w:hint="eastAsia"/>
          <w:b/>
          <w:noProof/>
          <w:color w:val="000000" w:themeColor="text1"/>
          <w:szCs w:val="20"/>
          <w:lang w:val="en-GB"/>
        </w:rPr>
        <w:t xml:space="preserve">November </w:t>
      </w:r>
      <w:r w:rsidR="00B81FF3" w:rsidRPr="00B81FF3">
        <w:rPr>
          <w:rFonts w:ascii="Arial" w:hAnsi="Arial" w:cs="Arial"/>
          <w:b/>
          <w:noProof/>
          <w:color w:val="000000" w:themeColor="text1"/>
          <w:szCs w:val="20"/>
          <w:lang w:val="en-GB" w:eastAsia="en-US"/>
        </w:rPr>
        <w:t>2025</w:t>
      </w:r>
    </w:p>
    <w:p w14:paraId="74D48D19" w14:textId="77777777" w:rsidR="00B77748" w:rsidRDefault="00B77748" w:rsidP="00D309CC">
      <w:pPr>
        <w:tabs>
          <w:tab w:val="left" w:pos="2160"/>
        </w:tabs>
        <w:rPr>
          <w:rFonts w:ascii="Arial" w:hAnsi="Arial" w:cs="Arial"/>
          <w:b/>
          <w:color w:val="000000" w:themeColor="text1"/>
          <w:lang w:val="en-GB"/>
        </w:rPr>
      </w:pPr>
    </w:p>
    <w:p w14:paraId="592E10C8" w14:textId="77777777" w:rsidR="00AE2A67" w:rsidRPr="004B4345" w:rsidRDefault="00AE2A67" w:rsidP="00D309CC">
      <w:pPr>
        <w:tabs>
          <w:tab w:val="left" w:pos="2160"/>
        </w:tabs>
        <w:rPr>
          <w:rFonts w:ascii="Arial" w:hAnsi="Arial" w:cs="Arial"/>
          <w:b/>
          <w:color w:val="000000" w:themeColor="text1"/>
          <w:lang w:val="en-GB"/>
        </w:rPr>
      </w:pPr>
    </w:p>
    <w:p w14:paraId="6DDCE159" w14:textId="4E54A677"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E6691D">
        <w:rPr>
          <w:rFonts w:hint="eastAsia"/>
          <w:color w:val="000000" w:themeColor="text1"/>
        </w:rPr>
        <w:t>9</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6D73CE5C"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 xml:space="preserve">On </w:t>
      </w:r>
      <w:r w:rsidR="00516DF2">
        <w:rPr>
          <w:color w:val="000000" w:themeColor="text1"/>
        </w:rPr>
        <w:t xml:space="preserve">spectrum sharing for </w:t>
      </w:r>
      <w:r w:rsidR="002A23E7">
        <w:rPr>
          <w:color w:val="000000" w:themeColor="text1"/>
        </w:rPr>
        <w:t>6G</w:t>
      </w:r>
      <w:r w:rsidR="00516DF2">
        <w:rPr>
          <w:color w:val="000000" w:themeColor="text1"/>
        </w:rPr>
        <w:t>R</w:t>
      </w:r>
    </w:p>
    <w:p w14:paraId="0207DB43" w14:textId="5746A737" w:rsidR="00D46431" w:rsidRPr="00AE2A67"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289F831C" w14:textId="5BCE2782" w:rsidR="00375406" w:rsidRDefault="004768B8"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noProof/>
        </w:rPr>
        <mc:AlternateContent>
          <mc:Choice Requires="wps">
            <w:drawing>
              <wp:anchor distT="0" distB="0" distL="114300" distR="114300" simplePos="0" relativeHeight="251659264" behindDoc="0" locked="0" layoutInCell="1" allowOverlap="1" wp14:anchorId="63E50261" wp14:editId="3F176F3E">
                <wp:simplePos x="0" y="0"/>
                <wp:positionH relativeFrom="column">
                  <wp:posOffset>-1270</wp:posOffset>
                </wp:positionH>
                <wp:positionV relativeFrom="paragraph">
                  <wp:posOffset>516255</wp:posOffset>
                </wp:positionV>
                <wp:extent cx="5772150" cy="1828800"/>
                <wp:effectExtent l="0" t="0" r="19050" b="17145"/>
                <wp:wrapSquare wrapText="bothSides"/>
                <wp:docPr id="170384622" name="Text Box 1"/>
                <wp:cNvGraphicFramePr/>
                <a:graphic xmlns:a="http://schemas.openxmlformats.org/drawingml/2006/main">
                  <a:graphicData uri="http://schemas.microsoft.com/office/word/2010/wordprocessingShape">
                    <wps:wsp>
                      <wps:cNvSpPr txBox="1"/>
                      <wps:spPr>
                        <a:xfrm>
                          <a:off x="0" y="0"/>
                          <a:ext cx="5772150" cy="1828800"/>
                        </a:xfrm>
                        <a:prstGeom prst="rect">
                          <a:avLst/>
                        </a:prstGeom>
                        <a:noFill/>
                        <a:ln w="6350">
                          <a:solidFill>
                            <a:prstClr val="black"/>
                          </a:solidFill>
                        </a:ln>
                      </wps:spPr>
                      <wps:txbx>
                        <w:txbxContent>
                          <w:p w14:paraId="701D04C6" w14:textId="77777777" w:rsidR="004768B8" w:rsidRPr="004768B8" w:rsidRDefault="004768B8" w:rsidP="00D5187C">
                            <w:pPr>
                              <w:pStyle w:val="Heading4"/>
                              <w:numPr>
                                <w:ilvl w:val="3"/>
                                <w:numId w:val="0"/>
                              </w:numPr>
                              <w:spacing w:before="0"/>
                              <w:rPr>
                                <w:sz w:val="20"/>
                              </w:rPr>
                            </w:pPr>
                            <w:r w:rsidRPr="004768B8">
                              <w:rPr>
                                <w:rFonts w:ascii="Times New Roman" w:hAnsi="Times New Roman"/>
                                <w:b/>
                                <w:bCs/>
                                <w:color w:val="0070C0"/>
                                <w:sz w:val="20"/>
                                <w:lang w:val="en-US"/>
                              </w:rPr>
                              <w:t>Issue 1-</w:t>
                            </w:r>
                            <w:r w:rsidRPr="004768B8">
                              <w:rPr>
                                <w:rFonts w:ascii="Times New Roman" w:hAnsi="Times New Roman" w:hint="eastAsia"/>
                                <w:b/>
                                <w:bCs/>
                                <w:color w:val="0070C0"/>
                                <w:sz w:val="20"/>
                                <w:lang w:val="en-US"/>
                              </w:rPr>
                              <w:t>1-1</w:t>
                            </w:r>
                            <w:r w:rsidRPr="004768B8">
                              <w:rPr>
                                <w:rFonts w:ascii="Times New Roman" w:hAnsi="Times New Roman"/>
                                <w:b/>
                                <w:bCs/>
                                <w:color w:val="0070C0"/>
                                <w:sz w:val="20"/>
                                <w:lang w:val="en-US"/>
                              </w:rPr>
                              <w:t xml:space="preserve">: </w:t>
                            </w:r>
                            <w:r w:rsidRPr="004768B8">
                              <w:rPr>
                                <w:rFonts w:ascii="Times New Roman" w:hAnsi="Times New Roman" w:hint="eastAsia"/>
                                <w:b/>
                                <w:bCs/>
                                <w:color w:val="0070C0"/>
                                <w:sz w:val="20"/>
                                <w:lang w:val="en-US"/>
                              </w:rPr>
                              <w:t>Migration scheme</w:t>
                            </w:r>
                            <w:r w:rsidRPr="004768B8">
                              <w:rPr>
                                <w:rFonts w:ascii="Times New Roman" w:hAnsi="Times New Roman"/>
                                <w:b/>
                                <w:bCs/>
                                <w:color w:val="0070C0"/>
                                <w:sz w:val="20"/>
                                <w:lang w:val="en-US"/>
                              </w:rPr>
                              <w:t xml:space="preserve"> </w:t>
                            </w:r>
                          </w:p>
                          <w:p w14:paraId="244D0370" w14:textId="77777777" w:rsidR="004768B8" w:rsidRPr="004768B8" w:rsidRDefault="004768B8" w:rsidP="00D5187C">
                            <w:pPr>
                              <w:pStyle w:val="ListParagraph"/>
                              <w:numPr>
                                <w:ilvl w:val="0"/>
                                <w:numId w:val="36"/>
                              </w:numPr>
                              <w:spacing w:after="120"/>
                              <w:ind w:left="720"/>
                              <w:contextualSpacing w:val="0"/>
                              <w:rPr>
                                <w:sz w:val="20"/>
                                <w:szCs w:val="20"/>
                                <w:highlight w:val="green"/>
                              </w:rPr>
                            </w:pPr>
                            <w:r w:rsidRPr="004768B8">
                              <w:rPr>
                                <w:rFonts w:hint="eastAsia"/>
                                <w:sz w:val="20"/>
                                <w:szCs w:val="20"/>
                                <w:highlight w:val="green"/>
                              </w:rPr>
                              <w:t>Agreements</w:t>
                            </w:r>
                          </w:p>
                          <w:p w14:paraId="39899B8E" w14:textId="77777777" w:rsidR="004768B8" w:rsidRPr="004768B8" w:rsidRDefault="004768B8" w:rsidP="00D5187C">
                            <w:pPr>
                              <w:pStyle w:val="ListParagraph"/>
                              <w:numPr>
                                <w:ilvl w:val="0"/>
                                <w:numId w:val="66"/>
                              </w:numPr>
                              <w:tabs>
                                <w:tab w:val="clear" w:pos="840"/>
                                <w:tab w:val="left" w:pos="420"/>
                              </w:tabs>
                              <w:overflowPunct w:val="0"/>
                              <w:autoSpaceDE w:val="0"/>
                              <w:autoSpaceDN w:val="0"/>
                              <w:adjustRightInd w:val="0"/>
                              <w:spacing w:after="120"/>
                              <w:contextualSpacing w:val="0"/>
                              <w:textAlignment w:val="baseline"/>
                              <w:rPr>
                                <w:sz w:val="20"/>
                                <w:szCs w:val="20"/>
                              </w:rPr>
                            </w:pPr>
                            <w:r w:rsidRPr="004768B8">
                              <w:rPr>
                                <w:rFonts w:hint="eastAsia"/>
                                <w:sz w:val="20"/>
                                <w:szCs w:val="20"/>
                              </w:rPr>
                              <w:t>RAN4 focus on MRSS between 6GR and NR until further RANP guidance</w:t>
                            </w:r>
                          </w:p>
                          <w:p w14:paraId="6F217571" w14:textId="77777777" w:rsidR="004768B8" w:rsidRPr="004768B8" w:rsidRDefault="004768B8" w:rsidP="00D5187C">
                            <w:pPr>
                              <w:pStyle w:val="ListParagraph"/>
                              <w:numPr>
                                <w:ilvl w:val="0"/>
                                <w:numId w:val="66"/>
                              </w:numPr>
                              <w:tabs>
                                <w:tab w:val="clear" w:pos="840"/>
                                <w:tab w:val="left" w:pos="420"/>
                              </w:tabs>
                              <w:overflowPunct w:val="0"/>
                              <w:autoSpaceDE w:val="0"/>
                              <w:autoSpaceDN w:val="0"/>
                              <w:adjustRightInd w:val="0"/>
                              <w:spacing w:after="120"/>
                              <w:contextualSpacing w:val="0"/>
                              <w:textAlignment w:val="baseline"/>
                              <w:rPr>
                                <w:sz w:val="20"/>
                                <w:szCs w:val="20"/>
                              </w:rPr>
                            </w:pPr>
                            <w:r w:rsidRPr="004768B8">
                              <w:rPr>
                                <w:rFonts w:hint="eastAsia"/>
                                <w:sz w:val="20"/>
                                <w:szCs w:val="20"/>
                              </w:rPr>
                              <w:t>RAN4 focus on inter-RAT mobility between 6GR and NR</w:t>
                            </w:r>
                          </w:p>
                          <w:p w14:paraId="71A36E9A" w14:textId="77777777" w:rsidR="004768B8" w:rsidRPr="004768B8" w:rsidRDefault="004768B8" w:rsidP="00D5187C">
                            <w:pPr>
                              <w:pStyle w:val="Heading4"/>
                              <w:numPr>
                                <w:ilvl w:val="3"/>
                                <w:numId w:val="0"/>
                              </w:numPr>
                              <w:spacing w:before="0"/>
                              <w:rPr>
                                <w:sz w:val="20"/>
                                <w:lang w:val="en-US"/>
                              </w:rPr>
                            </w:pPr>
                            <w:r w:rsidRPr="004768B8">
                              <w:rPr>
                                <w:rFonts w:ascii="Times New Roman" w:hAnsi="Times New Roman"/>
                                <w:b/>
                                <w:bCs/>
                                <w:color w:val="0070C0"/>
                                <w:sz w:val="20"/>
                                <w:lang w:val="en-US"/>
                              </w:rPr>
                              <w:t>Issue 1-</w:t>
                            </w:r>
                            <w:r w:rsidRPr="004768B8">
                              <w:rPr>
                                <w:rFonts w:ascii="Times New Roman" w:hAnsi="Times New Roman" w:hint="eastAsia"/>
                                <w:b/>
                                <w:bCs/>
                                <w:color w:val="0070C0"/>
                                <w:sz w:val="20"/>
                                <w:lang w:val="en-US"/>
                              </w:rPr>
                              <w:t>1-2</w:t>
                            </w:r>
                            <w:r w:rsidRPr="004768B8">
                              <w:rPr>
                                <w:rFonts w:ascii="Times New Roman" w:hAnsi="Times New Roman"/>
                                <w:b/>
                                <w:bCs/>
                                <w:color w:val="0070C0"/>
                                <w:sz w:val="20"/>
                                <w:lang w:val="en-US"/>
                              </w:rPr>
                              <w:t xml:space="preserve">: </w:t>
                            </w:r>
                            <w:r w:rsidRPr="004768B8">
                              <w:rPr>
                                <w:rFonts w:ascii="Times New Roman" w:hAnsi="Times New Roman" w:hint="eastAsia"/>
                                <w:b/>
                                <w:bCs/>
                                <w:color w:val="0070C0"/>
                                <w:sz w:val="20"/>
                                <w:lang w:val="en-US"/>
                              </w:rPr>
                              <w:t>Scenarios</w:t>
                            </w:r>
                            <w:r w:rsidRPr="004768B8">
                              <w:rPr>
                                <w:rFonts w:ascii="Times New Roman" w:hAnsi="Times New Roman"/>
                                <w:b/>
                                <w:bCs/>
                                <w:color w:val="0070C0"/>
                                <w:sz w:val="20"/>
                                <w:lang w:val="en-US"/>
                              </w:rPr>
                              <w:t xml:space="preserve"> </w:t>
                            </w:r>
                            <w:r w:rsidRPr="004768B8">
                              <w:rPr>
                                <w:rFonts w:ascii="Times New Roman" w:hAnsi="Times New Roman" w:hint="eastAsia"/>
                                <w:b/>
                                <w:bCs/>
                                <w:color w:val="0070C0"/>
                                <w:sz w:val="20"/>
                                <w:lang w:val="en-US"/>
                              </w:rPr>
                              <w:t xml:space="preserve">for MRSS between 6GR and NR </w:t>
                            </w:r>
                          </w:p>
                          <w:p w14:paraId="25D70235" w14:textId="77777777" w:rsidR="004768B8" w:rsidRPr="004768B8" w:rsidRDefault="004768B8" w:rsidP="00D5187C">
                            <w:pPr>
                              <w:pStyle w:val="ListParagraph"/>
                              <w:numPr>
                                <w:ilvl w:val="0"/>
                                <w:numId w:val="36"/>
                              </w:numPr>
                              <w:spacing w:after="120"/>
                              <w:ind w:left="720"/>
                              <w:contextualSpacing w:val="0"/>
                              <w:rPr>
                                <w:sz w:val="20"/>
                                <w:szCs w:val="20"/>
                                <w:highlight w:val="green"/>
                              </w:rPr>
                            </w:pPr>
                            <w:r w:rsidRPr="004768B8">
                              <w:rPr>
                                <w:rFonts w:hint="eastAsia"/>
                                <w:sz w:val="20"/>
                                <w:szCs w:val="20"/>
                                <w:highlight w:val="green"/>
                              </w:rPr>
                              <w:t>Agreements</w:t>
                            </w:r>
                          </w:p>
                          <w:p w14:paraId="447C7343" w14:textId="77777777" w:rsidR="004768B8" w:rsidRPr="004768B8" w:rsidRDefault="004768B8" w:rsidP="00D5187C">
                            <w:pPr>
                              <w:pStyle w:val="ListParagraph"/>
                              <w:numPr>
                                <w:ilvl w:val="0"/>
                                <w:numId w:val="67"/>
                              </w:numPr>
                              <w:spacing w:after="120"/>
                              <w:contextualSpacing w:val="0"/>
                              <w:rPr>
                                <w:sz w:val="20"/>
                                <w:szCs w:val="20"/>
                              </w:rPr>
                            </w:pPr>
                            <w:r w:rsidRPr="004768B8">
                              <w:rPr>
                                <w:rFonts w:hint="eastAsia"/>
                                <w:sz w:val="20"/>
                                <w:szCs w:val="20"/>
                              </w:rPr>
                              <w:t>For operating frequency range or band for MRSS between 6GR and NR</w:t>
                            </w:r>
                          </w:p>
                          <w:p w14:paraId="755E9A2B" w14:textId="77777777" w:rsidR="004768B8" w:rsidRPr="004768B8" w:rsidRDefault="004768B8" w:rsidP="00D5187C">
                            <w:pPr>
                              <w:pStyle w:val="ListParagraph"/>
                              <w:numPr>
                                <w:ilvl w:val="0"/>
                                <w:numId w:val="68"/>
                              </w:numPr>
                              <w:tabs>
                                <w:tab w:val="clear" w:pos="1260"/>
                                <w:tab w:val="left" w:pos="1680"/>
                              </w:tabs>
                              <w:overflowPunct w:val="0"/>
                              <w:autoSpaceDE w:val="0"/>
                              <w:autoSpaceDN w:val="0"/>
                              <w:adjustRightInd w:val="0"/>
                              <w:spacing w:after="120"/>
                              <w:contextualSpacing w:val="0"/>
                              <w:textAlignment w:val="baseline"/>
                              <w:rPr>
                                <w:sz w:val="20"/>
                                <w:szCs w:val="20"/>
                              </w:rPr>
                            </w:pPr>
                            <w:r w:rsidRPr="004768B8">
                              <w:rPr>
                                <w:rFonts w:hint="eastAsia"/>
                                <w:sz w:val="20"/>
                                <w:szCs w:val="20"/>
                              </w:rPr>
                              <w:t>Start RAN4 6G-5G MRSS study in FR1</w:t>
                            </w:r>
                          </w:p>
                          <w:p w14:paraId="494D52BD" w14:textId="77777777" w:rsidR="004768B8" w:rsidRPr="004768B8" w:rsidRDefault="004768B8" w:rsidP="00D5187C">
                            <w:pPr>
                              <w:pStyle w:val="ListParagraph"/>
                              <w:numPr>
                                <w:ilvl w:val="0"/>
                                <w:numId w:val="68"/>
                              </w:numPr>
                              <w:tabs>
                                <w:tab w:val="left" w:pos="1680"/>
                              </w:tabs>
                              <w:overflowPunct w:val="0"/>
                              <w:autoSpaceDE w:val="0"/>
                              <w:autoSpaceDN w:val="0"/>
                              <w:adjustRightInd w:val="0"/>
                              <w:spacing w:after="120"/>
                              <w:textAlignment w:val="baseline"/>
                              <w:rPr>
                                <w:sz w:val="20"/>
                                <w:szCs w:val="20"/>
                              </w:rPr>
                            </w:pPr>
                            <w:r w:rsidRPr="004768B8">
                              <w:rPr>
                                <w:rFonts w:hint="eastAsia"/>
                                <w:sz w:val="20"/>
                                <w:szCs w:val="20"/>
                              </w:rPr>
                              <w:t>Whether to consider 6G-5G MRSS in FR2-1 is further discussed</w:t>
                            </w:r>
                          </w:p>
                          <w:p w14:paraId="4CCD4D31" w14:textId="77777777" w:rsidR="008F5BC7" w:rsidRDefault="008F5B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3E50261" id="_x0000_t202" coordsize="21600,21600" o:spt="202" path="m,l,21600r21600,l21600,xe">
                <v:stroke joinstyle="miter"/>
                <v:path gradientshapeok="t" o:connecttype="rect"/>
              </v:shapetype>
              <v:shape id="Text Box 1" o:spid="_x0000_s1026" type="#_x0000_t202" style="position:absolute;margin-left:-.1pt;margin-top:40.65pt;width:454.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" filled="f" strokeweight=".5pt">
                <v:textbox style="mso-fit-shape-to-text:t">
                  <w:txbxContent>
                    <w:p w14:paraId="701D04C6" w14:textId="77777777" w:rsidR="004768B8" w:rsidRPr="004768B8" w:rsidRDefault="004768B8" w:rsidP="00D5187C">
                      <w:pPr>
                        <w:pStyle w:val="Heading4"/>
                        <w:numPr>
                          <w:ilvl w:val="3"/>
                          <w:numId w:val="0"/>
                        </w:numPr>
                        <w:spacing w:before="0"/>
                        <w:rPr>
                          <w:sz w:val="20"/>
                        </w:rPr>
                      </w:pPr>
                      <w:r w:rsidRPr="004768B8">
                        <w:rPr>
                          <w:rFonts w:ascii="Times New Roman" w:hAnsi="Times New Roman"/>
                          <w:b/>
                          <w:bCs/>
                          <w:color w:val="0070C0"/>
                          <w:sz w:val="20"/>
                          <w:lang w:val="en-US"/>
                        </w:rPr>
                        <w:t>Issue 1-</w:t>
                      </w:r>
                      <w:r w:rsidRPr="004768B8">
                        <w:rPr>
                          <w:rFonts w:ascii="Times New Roman" w:hAnsi="Times New Roman" w:hint="eastAsia"/>
                          <w:b/>
                          <w:bCs/>
                          <w:color w:val="0070C0"/>
                          <w:sz w:val="20"/>
                          <w:lang w:val="en-US"/>
                        </w:rPr>
                        <w:t>1-1</w:t>
                      </w:r>
                      <w:r w:rsidRPr="004768B8">
                        <w:rPr>
                          <w:rFonts w:ascii="Times New Roman" w:hAnsi="Times New Roman"/>
                          <w:b/>
                          <w:bCs/>
                          <w:color w:val="0070C0"/>
                          <w:sz w:val="20"/>
                          <w:lang w:val="en-US"/>
                        </w:rPr>
                        <w:t xml:space="preserve">: </w:t>
                      </w:r>
                      <w:r w:rsidRPr="004768B8">
                        <w:rPr>
                          <w:rFonts w:ascii="Times New Roman" w:hAnsi="Times New Roman" w:hint="eastAsia"/>
                          <w:b/>
                          <w:bCs/>
                          <w:color w:val="0070C0"/>
                          <w:sz w:val="20"/>
                          <w:lang w:val="en-US"/>
                        </w:rPr>
                        <w:t>Migration scheme</w:t>
                      </w:r>
                      <w:r w:rsidRPr="004768B8">
                        <w:rPr>
                          <w:rFonts w:ascii="Times New Roman" w:hAnsi="Times New Roman"/>
                          <w:b/>
                          <w:bCs/>
                          <w:color w:val="0070C0"/>
                          <w:sz w:val="20"/>
                          <w:lang w:val="en-US"/>
                        </w:rPr>
                        <w:t xml:space="preserve"> </w:t>
                      </w:r>
                    </w:p>
                    <w:p w14:paraId="244D0370" w14:textId="77777777" w:rsidR="004768B8" w:rsidRPr="004768B8" w:rsidRDefault="004768B8" w:rsidP="00D5187C">
                      <w:pPr>
                        <w:pStyle w:val="ListParagraph"/>
                        <w:numPr>
                          <w:ilvl w:val="0"/>
                          <w:numId w:val="36"/>
                        </w:numPr>
                        <w:spacing w:after="120"/>
                        <w:ind w:left="720"/>
                        <w:contextualSpacing w:val="0"/>
                        <w:rPr>
                          <w:sz w:val="20"/>
                          <w:szCs w:val="20"/>
                          <w:highlight w:val="green"/>
                        </w:rPr>
                      </w:pPr>
                      <w:r w:rsidRPr="004768B8">
                        <w:rPr>
                          <w:rFonts w:hint="eastAsia"/>
                          <w:sz w:val="20"/>
                          <w:szCs w:val="20"/>
                          <w:highlight w:val="green"/>
                        </w:rPr>
                        <w:t>Agreements</w:t>
                      </w:r>
                    </w:p>
                    <w:p w14:paraId="39899B8E" w14:textId="77777777" w:rsidR="004768B8" w:rsidRPr="004768B8" w:rsidRDefault="004768B8" w:rsidP="00D5187C">
                      <w:pPr>
                        <w:pStyle w:val="ListParagraph"/>
                        <w:numPr>
                          <w:ilvl w:val="0"/>
                          <w:numId w:val="66"/>
                        </w:numPr>
                        <w:tabs>
                          <w:tab w:val="clear" w:pos="840"/>
                          <w:tab w:val="left" w:pos="420"/>
                        </w:tabs>
                        <w:overflowPunct w:val="0"/>
                        <w:autoSpaceDE w:val="0"/>
                        <w:autoSpaceDN w:val="0"/>
                        <w:adjustRightInd w:val="0"/>
                        <w:spacing w:after="120"/>
                        <w:contextualSpacing w:val="0"/>
                        <w:textAlignment w:val="baseline"/>
                        <w:rPr>
                          <w:sz w:val="20"/>
                          <w:szCs w:val="20"/>
                        </w:rPr>
                      </w:pPr>
                      <w:r w:rsidRPr="004768B8">
                        <w:rPr>
                          <w:rFonts w:hint="eastAsia"/>
                          <w:sz w:val="20"/>
                          <w:szCs w:val="20"/>
                        </w:rPr>
                        <w:t>RAN4 focus on MRSS between 6GR and NR until further RANP guidance</w:t>
                      </w:r>
                    </w:p>
                    <w:p w14:paraId="6F217571" w14:textId="77777777" w:rsidR="004768B8" w:rsidRPr="004768B8" w:rsidRDefault="004768B8" w:rsidP="00D5187C">
                      <w:pPr>
                        <w:pStyle w:val="ListParagraph"/>
                        <w:numPr>
                          <w:ilvl w:val="0"/>
                          <w:numId w:val="66"/>
                        </w:numPr>
                        <w:tabs>
                          <w:tab w:val="clear" w:pos="840"/>
                          <w:tab w:val="left" w:pos="420"/>
                        </w:tabs>
                        <w:overflowPunct w:val="0"/>
                        <w:autoSpaceDE w:val="0"/>
                        <w:autoSpaceDN w:val="0"/>
                        <w:adjustRightInd w:val="0"/>
                        <w:spacing w:after="120"/>
                        <w:contextualSpacing w:val="0"/>
                        <w:textAlignment w:val="baseline"/>
                        <w:rPr>
                          <w:sz w:val="20"/>
                          <w:szCs w:val="20"/>
                        </w:rPr>
                      </w:pPr>
                      <w:r w:rsidRPr="004768B8">
                        <w:rPr>
                          <w:rFonts w:hint="eastAsia"/>
                          <w:sz w:val="20"/>
                          <w:szCs w:val="20"/>
                        </w:rPr>
                        <w:t>RAN4 focus on inter-RAT mobility between 6GR and NR</w:t>
                      </w:r>
                    </w:p>
                    <w:p w14:paraId="71A36E9A" w14:textId="77777777" w:rsidR="004768B8" w:rsidRPr="004768B8" w:rsidRDefault="004768B8" w:rsidP="00D5187C">
                      <w:pPr>
                        <w:pStyle w:val="Heading4"/>
                        <w:numPr>
                          <w:ilvl w:val="3"/>
                          <w:numId w:val="0"/>
                        </w:numPr>
                        <w:spacing w:before="0"/>
                        <w:rPr>
                          <w:sz w:val="20"/>
                          <w:lang w:val="en-US"/>
                        </w:rPr>
                      </w:pPr>
                      <w:r w:rsidRPr="004768B8">
                        <w:rPr>
                          <w:rFonts w:ascii="Times New Roman" w:hAnsi="Times New Roman"/>
                          <w:b/>
                          <w:bCs/>
                          <w:color w:val="0070C0"/>
                          <w:sz w:val="20"/>
                          <w:lang w:val="en-US"/>
                        </w:rPr>
                        <w:t>Issue 1-</w:t>
                      </w:r>
                      <w:r w:rsidRPr="004768B8">
                        <w:rPr>
                          <w:rFonts w:ascii="Times New Roman" w:hAnsi="Times New Roman" w:hint="eastAsia"/>
                          <w:b/>
                          <w:bCs/>
                          <w:color w:val="0070C0"/>
                          <w:sz w:val="20"/>
                          <w:lang w:val="en-US"/>
                        </w:rPr>
                        <w:t>1-2</w:t>
                      </w:r>
                      <w:r w:rsidRPr="004768B8">
                        <w:rPr>
                          <w:rFonts w:ascii="Times New Roman" w:hAnsi="Times New Roman"/>
                          <w:b/>
                          <w:bCs/>
                          <w:color w:val="0070C0"/>
                          <w:sz w:val="20"/>
                          <w:lang w:val="en-US"/>
                        </w:rPr>
                        <w:t xml:space="preserve">: </w:t>
                      </w:r>
                      <w:r w:rsidRPr="004768B8">
                        <w:rPr>
                          <w:rFonts w:ascii="Times New Roman" w:hAnsi="Times New Roman" w:hint="eastAsia"/>
                          <w:b/>
                          <w:bCs/>
                          <w:color w:val="0070C0"/>
                          <w:sz w:val="20"/>
                          <w:lang w:val="en-US"/>
                        </w:rPr>
                        <w:t>Scenarios</w:t>
                      </w:r>
                      <w:r w:rsidRPr="004768B8">
                        <w:rPr>
                          <w:rFonts w:ascii="Times New Roman" w:hAnsi="Times New Roman"/>
                          <w:b/>
                          <w:bCs/>
                          <w:color w:val="0070C0"/>
                          <w:sz w:val="20"/>
                          <w:lang w:val="en-US"/>
                        </w:rPr>
                        <w:t xml:space="preserve"> </w:t>
                      </w:r>
                      <w:r w:rsidRPr="004768B8">
                        <w:rPr>
                          <w:rFonts w:ascii="Times New Roman" w:hAnsi="Times New Roman" w:hint="eastAsia"/>
                          <w:b/>
                          <w:bCs/>
                          <w:color w:val="0070C0"/>
                          <w:sz w:val="20"/>
                          <w:lang w:val="en-US"/>
                        </w:rPr>
                        <w:t xml:space="preserve">for MRSS between 6GR and NR </w:t>
                      </w:r>
                    </w:p>
                    <w:p w14:paraId="25D70235" w14:textId="77777777" w:rsidR="004768B8" w:rsidRPr="004768B8" w:rsidRDefault="004768B8" w:rsidP="00D5187C">
                      <w:pPr>
                        <w:pStyle w:val="ListParagraph"/>
                        <w:numPr>
                          <w:ilvl w:val="0"/>
                          <w:numId w:val="36"/>
                        </w:numPr>
                        <w:spacing w:after="120"/>
                        <w:ind w:left="720"/>
                        <w:contextualSpacing w:val="0"/>
                        <w:rPr>
                          <w:sz w:val="20"/>
                          <w:szCs w:val="20"/>
                          <w:highlight w:val="green"/>
                        </w:rPr>
                      </w:pPr>
                      <w:r w:rsidRPr="004768B8">
                        <w:rPr>
                          <w:rFonts w:hint="eastAsia"/>
                          <w:sz w:val="20"/>
                          <w:szCs w:val="20"/>
                          <w:highlight w:val="green"/>
                        </w:rPr>
                        <w:t>Agreements</w:t>
                      </w:r>
                    </w:p>
                    <w:p w14:paraId="447C7343" w14:textId="77777777" w:rsidR="004768B8" w:rsidRPr="004768B8" w:rsidRDefault="004768B8" w:rsidP="00D5187C">
                      <w:pPr>
                        <w:pStyle w:val="ListParagraph"/>
                        <w:numPr>
                          <w:ilvl w:val="0"/>
                          <w:numId w:val="67"/>
                        </w:numPr>
                        <w:spacing w:after="120"/>
                        <w:contextualSpacing w:val="0"/>
                        <w:rPr>
                          <w:sz w:val="20"/>
                          <w:szCs w:val="20"/>
                        </w:rPr>
                      </w:pPr>
                      <w:r w:rsidRPr="004768B8">
                        <w:rPr>
                          <w:rFonts w:hint="eastAsia"/>
                          <w:sz w:val="20"/>
                          <w:szCs w:val="20"/>
                        </w:rPr>
                        <w:t>For operating frequency range or band for MRSS between 6GR and NR</w:t>
                      </w:r>
                    </w:p>
                    <w:p w14:paraId="755E9A2B" w14:textId="77777777" w:rsidR="004768B8" w:rsidRPr="004768B8" w:rsidRDefault="004768B8" w:rsidP="00D5187C">
                      <w:pPr>
                        <w:pStyle w:val="ListParagraph"/>
                        <w:numPr>
                          <w:ilvl w:val="0"/>
                          <w:numId w:val="68"/>
                        </w:numPr>
                        <w:tabs>
                          <w:tab w:val="clear" w:pos="1260"/>
                          <w:tab w:val="left" w:pos="1680"/>
                        </w:tabs>
                        <w:overflowPunct w:val="0"/>
                        <w:autoSpaceDE w:val="0"/>
                        <w:autoSpaceDN w:val="0"/>
                        <w:adjustRightInd w:val="0"/>
                        <w:spacing w:after="120"/>
                        <w:contextualSpacing w:val="0"/>
                        <w:textAlignment w:val="baseline"/>
                        <w:rPr>
                          <w:sz w:val="20"/>
                          <w:szCs w:val="20"/>
                        </w:rPr>
                      </w:pPr>
                      <w:r w:rsidRPr="004768B8">
                        <w:rPr>
                          <w:rFonts w:hint="eastAsia"/>
                          <w:sz w:val="20"/>
                          <w:szCs w:val="20"/>
                        </w:rPr>
                        <w:t>Start RAN4 6G-5G MRSS study in FR1</w:t>
                      </w:r>
                    </w:p>
                    <w:p w14:paraId="494D52BD" w14:textId="77777777" w:rsidR="004768B8" w:rsidRPr="004768B8" w:rsidRDefault="004768B8" w:rsidP="00D5187C">
                      <w:pPr>
                        <w:pStyle w:val="ListParagraph"/>
                        <w:numPr>
                          <w:ilvl w:val="0"/>
                          <w:numId w:val="68"/>
                        </w:numPr>
                        <w:tabs>
                          <w:tab w:val="left" w:pos="1680"/>
                        </w:tabs>
                        <w:overflowPunct w:val="0"/>
                        <w:autoSpaceDE w:val="0"/>
                        <w:autoSpaceDN w:val="0"/>
                        <w:adjustRightInd w:val="0"/>
                        <w:spacing w:after="120"/>
                        <w:textAlignment w:val="baseline"/>
                        <w:rPr>
                          <w:sz w:val="20"/>
                          <w:szCs w:val="20"/>
                        </w:rPr>
                      </w:pPr>
                      <w:r w:rsidRPr="004768B8">
                        <w:rPr>
                          <w:rFonts w:hint="eastAsia"/>
                          <w:sz w:val="20"/>
                          <w:szCs w:val="20"/>
                        </w:rPr>
                        <w:t>Whether to consider 6G-5G MRSS in FR2-1 is further discussed</w:t>
                      </w:r>
                    </w:p>
                    <w:p w14:paraId="4CCD4D31" w14:textId="77777777" w:rsidR="008F5BC7" w:rsidRDefault="008F5BC7"/>
                  </w:txbxContent>
                </v:textbox>
                <w10:wrap type="square"/>
              </v:shape>
            </w:pict>
          </mc:Fallback>
        </mc:AlternateContent>
      </w:r>
      <w:r w:rsidR="00E6691D">
        <w:rPr>
          <w:color w:val="000000" w:themeColor="text1"/>
          <w:sz w:val="20"/>
          <w:szCs w:val="20"/>
          <w:lang w:val="en-GB"/>
        </w:rPr>
        <w:t>T</w:t>
      </w:r>
      <w:r w:rsidR="00E6691D">
        <w:rPr>
          <w:rFonts w:hint="eastAsia"/>
          <w:color w:val="000000" w:themeColor="text1"/>
          <w:sz w:val="20"/>
          <w:szCs w:val="20"/>
          <w:lang w:val="en-GB"/>
        </w:rPr>
        <w:t xml:space="preserve">he discussion on 5G-6G spectrum sharing </w:t>
      </w:r>
      <w:r w:rsidR="00E6691D">
        <w:rPr>
          <w:color w:val="000000" w:themeColor="text1"/>
          <w:sz w:val="20"/>
          <w:szCs w:val="20"/>
        </w:rPr>
        <w:t>was triggered in RAN4#</w:t>
      </w:r>
      <w:r w:rsidR="00E6691D" w:rsidRPr="00375406">
        <w:rPr>
          <w:color w:val="000000" w:themeColor="text1"/>
          <w:sz w:val="20"/>
          <w:szCs w:val="20"/>
          <w:lang w:val="en-GB"/>
        </w:rPr>
        <w:t xml:space="preserve">116bis meeting. A WF on </w:t>
      </w:r>
      <w:r w:rsidR="00E6691D" w:rsidRPr="00375406">
        <w:rPr>
          <w:rFonts w:hint="eastAsia"/>
          <w:color w:val="000000" w:themeColor="text1"/>
          <w:sz w:val="20"/>
          <w:szCs w:val="20"/>
          <w:lang w:val="en-GB"/>
        </w:rPr>
        <w:t xml:space="preserve">[116bis][108] 6G spectrum sharing </w:t>
      </w:r>
      <w:r w:rsidR="00E6691D" w:rsidRPr="00375406">
        <w:rPr>
          <w:color w:val="000000" w:themeColor="text1"/>
          <w:sz w:val="20"/>
          <w:szCs w:val="20"/>
          <w:lang w:val="en-GB"/>
        </w:rPr>
        <w:t xml:space="preserve">was agreed with </w:t>
      </w:r>
      <w:r>
        <w:rPr>
          <w:color w:val="000000" w:themeColor="text1"/>
          <w:sz w:val="20"/>
          <w:szCs w:val="20"/>
          <w:lang w:val="en-GB"/>
        </w:rPr>
        <w:t xml:space="preserve">the following </w:t>
      </w:r>
      <w:proofErr w:type="gramStart"/>
      <w:r>
        <w:rPr>
          <w:color w:val="000000" w:themeColor="text1"/>
          <w:sz w:val="20"/>
          <w:szCs w:val="20"/>
          <w:lang w:val="en-GB"/>
        </w:rPr>
        <w:t>high level</w:t>
      </w:r>
      <w:proofErr w:type="gramEnd"/>
      <w:r>
        <w:rPr>
          <w:color w:val="000000" w:themeColor="text1"/>
          <w:sz w:val="20"/>
          <w:szCs w:val="20"/>
          <w:lang w:val="en-GB"/>
        </w:rPr>
        <w:t xml:space="preserve"> agreement for RAN4 further study</w:t>
      </w:r>
      <w:r w:rsidR="00CE7193">
        <w:rPr>
          <w:color w:val="000000" w:themeColor="text1"/>
          <w:sz w:val="20"/>
          <w:szCs w:val="20"/>
        </w:rPr>
        <w:t>.</w:t>
      </w:r>
    </w:p>
    <w:p w14:paraId="57C64296" w14:textId="1C6280CB" w:rsidR="00CD18B1" w:rsidRPr="00375406" w:rsidRDefault="00375406" w:rsidP="00CD18B1">
      <w:pPr>
        <w:pStyle w:val="B1"/>
        <w:overflowPunct w:val="0"/>
        <w:autoSpaceDE w:val="0"/>
        <w:autoSpaceDN w:val="0"/>
        <w:adjustRightInd w:val="0"/>
        <w:spacing w:before="180" w:after="180"/>
        <w:ind w:left="0" w:firstLine="0"/>
        <w:textAlignment w:val="baseline"/>
        <w:rPr>
          <w:color w:val="000000" w:themeColor="text1"/>
          <w:sz w:val="20"/>
          <w:szCs w:val="20"/>
          <w:lang w:val="en-GB"/>
        </w:rPr>
      </w:pPr>
      <w:r>
        <w:rPr>
          <w:color w:val="000000" w:themeColor="text1"/>
          <w:sz w:val="20"/>
          <w:szCs w:val="20"/>
        </w:rPr>
        <w:t>This contribution will</w:t>
      </w:r>
      <w:r w:rsidR="00AE2A67">
        <w:rPr>
          <w:color w:val="000000" w:themeColor="text1"/>
          <w:sz w:val="20"/>
          <w:szCs w:val="20"/>
        </w:rPr>
        <w:t xml:space="preserve"> </w:t>
      </w:r>
      <w:r w:rsidR="00DA14D7" w:rsidRPr="004B4345">
        <w:rPr>
          <w:color w:val="000000" w:themeColor="text1"/>
          <w:sz w:val="20"/>
          <w:szCs w:val="20"/>
        </w:rPr>
        <w:t>share our</w:t>
      </w:r>
      <w:r>
        <w:rPr>
          <w:color w:val="000000" w:themeColor="text1"/>
          <w:sz w:val="20"/>
          <w:szCs w:val="20"/>
        </w:rPr>
        <w:t xml:space="preserve"> views on </w:t>
      </w:r>
      <w:r w:rsidR="004768B8">
        <w:rPr>
          <w:color w:val="000000" w:themeColor="text1"/>
          <w:sz w:val="20"/>
          <w:szCs w:val="20"/>
        </w:rPr>
        <w:t>the open issue based on</w:t>
      </w:r>
      <w:r w:rsidR="001547CF">
        <w:rPr>
          <w:color w:val="000000" w:themeColor="text1"/>
          <w:sz w:val="20"/>
          <w:szCs w:val="20"/>
        </w:rPr>
        <w:t xml:space="preserve"> </w:t>
      </w:r>
      <w:r>
        <w:rPr>
          <w:color w:val="000000" w:themeColor="text1"/>
          <w:sz w:val="20"/>
          <w:szCs w:val="20"/>
        </w:rPr>
        <w:t>these agreements</w:t>
      </w:r>
      <w:r w:rsidR="00AE2A67">
        <w:rPr>
          <w:color w:val="000000" w:themeColor="text1"/>
          <w:sz w:val="20"/>
          <w:szCs w:val="20"/>
        </w:rPr>
        <w:t>.</w:t>
      </w:r>
    </w:p>
    <w:p w14:paraId="36B889F4" w14:textId="60912669" w:rsidR="00AE2A67" w:rsidRDefault="008E7986" w:rsidP="00AE2A67">
      <w:pPr>
        <w:pStyle w:val="Heading1"/>
        <w:rPr>
          <w:color w:val="000000" w:themeColor="text1"/>
          <w:lang w:eastAsia="zh-CN"/>
        </w:rPr>
      </w:pPr>
      <w:r w:rsidRPr="004B4345">
        <w:rPr>
          <w:color w:val="000000" w:themeColor="text1"/>
        </w:rPr>
        <w:t>2</w:t>
      </w:r>
      <w:r w:rsidRPr="004B4345">
        <w:rPr>
          <w:color w:val="000000" w:themeColor="text1"/>
        </w:rPr>
        <w:tab/>
      </w:r>
      <w:r w:rsidR="0077432F" w:rsidRPr="004B4345">
        <w:rPr>
          <w:color w:val="000000" w:themeColor="text1"/>
        </w:rPr>
        <w:t>Discussion</w:t>
      </w:r>
    </w:p>
    <w:p w14:paraId="63CD9B04" w14:textId="45E301C9" w:rsidR="00F25206" w:rsidRPr="00F25206" w:rsidRDefault="00F25206" w:rsidP="00F25206">
      <w:pPr>
        <w:pStyle w:val="B1"/>
        <w:overflowPunct w:val="0"/>
        <w:autoSpaceDE w:val="0"/>
        <w:autoSpaceDN w:val="0"/>
        <w:adjustRightInd w:val="0"/>
        <w:spacing w:before="180" w:after="180"/>
        <w:ind w:left="0" w:firstLine="0"/>
        <w:textAlignment w:val="baseline"/>
        <w:rPr>
          <w:color w:val="000000" w:themeColor="text1"/>
          <w:sz w:val="20"/>
          <w:szCs w:val="20"/>
        </w:rPr>
      </w:pPr>
      <w:r w:rsidRPr="00F25206">
        <w:rPr>
          <w:color w:val="000000" w:themeColor="text1"/>
          <w:sz w:val="20"/>
          <w:szCs w:val="20"/>
        </w:rPr>
        <w:t>I</w:t>
      </w:r>
      <w:r w:rsidRPr="00F25206">
        <w:rPr>
          <w:rFonts w:hint="eastAsia"/>
          <w:color w:val="000000" w:themeColor="text1"/>
          <w:sz w:val="20"/>
          <w:szCs w:val="20"/>
        </w:rPr>
        <w:t xml:space="preserve">n </w:t>
      </w:r>
      <w:r w:rsidRPr="00F25206">
        <w:rPr>
          <w:color w:val="000000" w:themeColor="text1"/>
          <w:sz w:val="20"/>
          <w:szCs w:val="20"/>
        </w:rPr>
        <w:t xml:space="preserve">[1], it was also agreed to take the following aspects for MRSS study </w:t>
      </w:r>
    </w:p>
    <w:p w14:paraId="14BAFC73" w14:textId="77777777" w:rsidR="00F25206" w:rsidRPr="00F25206" w:rsidRDefault="00F25206" w:rsidP="00F25206">
      <w:pPr>
        <w:pStyle w:val="ListParagraph"/>
        <w:numPr>
          <w:ilvl w:val="0"/>
          <w:numId w:val="70"/>
        </w:numPr>
        <w:overflowPunct w:val="0"/>
        <w:autoSpaceDE w:val="0"/>
        <w:autoSpaceDN w:val="0"/>
        <w:adjustRightInd w:val="0"/>
        <w:spacing w:after="120"/>
        <w:contextualSpacing w:val="0"/>
        <w:textAlignment w:val="baseline"/>
        <w:rPr>
          <w:bCs/>
          <w:sz w:val="20"/>
          <w:szCs w:val="20"/>
        </w:rPr>
      </w:pPr>
      <w:r w:rsidRPr="00F25206">
        <w:rPr>
          <w:bCs/>
          <w:sz w:val="20"/>
          <w:szCs w:val="20"/>
        </w:rPr>
        <w:t>System parameters</w:t>
      </w:r>
      <w:r w:rsidRPr="00F25206">
        <w:rPr>
          <w:bCs/>
          <w:sz w:val="20"/>
          <w:szCs w:val="20"/>
        </w:rPr>
        <w:t></w:t>
      </w:r>
    </w:p>
    <w:p w14:paraId="64738870" w14:textId="77777777" w:rsidR="00F25206" w:rsidRPr="00F25206" w:rsidRDefault="00F25206" w:rsidP="00F25206">
      <w:pPr>
        <w:pStyle w:val="ListParagraph"/>
        <w:numPr>
          <w:ilvl w:val="0"/>
          <w:numId w:val="70"/>
        </w:numPr>
        <w:overflowPunct w:val="0"/>
        <w:autoSpaceDE w:val="0"/>
        <w:autoSpaceDN w:val="0"/>
        <w:adjustRightInd w:val="0"/>
        <w:spacing w:after="120"/>
        <w:contextualSpacing w:val="0"/>
        <w:textAlignment w:val="baseline"/>
        <w:rPr>
          <w:bCs/>
          <w:sz w:val="20"/>
          <w:szCs w:val="20"/>
          <w:lang w:eastAsia="ko-KR"/>
        </w:rPr>
      </w:pPr>
      <w:r w:rsidRPr="00F25206">
        <w:rPr>
          <w:bCs/>
          <w:sz w:val="20"/>
          <w:szCs w:val="20"/>
        </w:rPr>
        <w:t>RF requirements</w:t>
      </w:r>
    </w:p>
    <w:p w14:paraId="3F462786" w14:textId="77777777" w:rsidR="00F25206" w:rsidRPr="00F25206" w:rsidRDefault="00F25206" w:rsidP="00F25206">
      <w:pPr>
        <w:pStyle w:val="ListParagraph"/>
        <w:numPr>
          <w:ilvl w:val="0"/>
          <w:numId w:val="70"/>
        </w:numPr>
        <w:overflowPunct w:val="0"/>
        <w:autoSpaceDE w:val="0"/>
        <w:autoSpaceDN w:val="0"/>
        <w:adjustRightInd w:val="0"/>
        <w:spacing w:after="120"/>
        <w:contextualSpacing w:val="0"/>
        <w:textAlignment w:val="baseline"/>
        <w:rPr>
          <w:bCs/>
          <w:sz w:val="20"/>
          <w:szCs w:val="20"/>
          <w:lang w:eastAsia="ko-KR"/>
        </w:rPr>
      </w:pPr>
      <w:r w:rsidRPr="00F25206">
        <w:rPr>
          <w:bCs/>
          <w:sz w:val="20"/>
          <w:szCs w:val="20"/>
        </w:rPr>
        <w:t>RRM requirements</w:t>
      </w:r>
    </w:p>
    <w:p w14:paraId="05513BE3" w14:textId="4785143C" w:rsidR="00F25206" w:rsidRPr="00F25206" w:rsidRDefault="00F25206" w:rsidP="00F25206">
      <w:pPr>
        <w:pStyle w:val="ListParagraph"/>
        <w:numPr>
          <w:ilvl w:val="0"/>
          <w:numId w:val="70"/>
        </w:numPr>
        <w:overflowPunct w:val="0"/>
        <w:autoSpaceDE w:val="0"/>
        <w:autoSpaceDN w:val="0"/>
        <w:adjustRightInd w:val="0"/>
        <w:spacing w:after="120"/>
        <w:contextualSpacing w:val="0"/>
        <w:textAlignment w:val="baseline"/>
        <w:rPr>
          <w:bCs/>
          <w:sz w:val="20"/>
          <w:szCs w:val="20"/>
          <w:lang w:eastAsia="ko-KR"/>
        </w:rPr>
      </w:pPr>
      <w:r w:rsidRPr="00F25206">
        <w:rPr>
          <w:bCs/>
          <w:sz w:val="20"/>
          <w:szCs w:val="20"/>
        </w:rPr>
        <w:t>Interference handling</w:t>
      </w:r>
    </w:p>
    <w:p w14:paraId="61868702" w14:textId="47061B48" w:rsidR="001547CF" w:rsidRDefault="001F4795" w:rsidP="001F4795">
      <w:pPr>
        <w:pStyle w:val="Heading2"/>
        <w:rPr>
          <w:lang w:eastAsia="zh-CN"/>
        </w:rPr>
      </w:pPr>
      <w:r>
        <w:t xml:space="preserve">2.1 </w:t>
      </w:r>
      <w:r w:rsidR="00F25206">
        <w:rPr>
          <w:rFonts w:hint="eastAsia"/>
          <w:lang w:eastAsia="zh-CN"/>
        </w:rPr>
        <w:t>system parameters</w:t>
      </w:r>
    </w:p>
    <w:p w14:paraId="4BA678A8" w14:textId="04A5CB3F" w:rsidR="00F25206" w:rsidRPr="00273C11" w:rsidRDefault="00F25206" w:rsidP="00F25206">
      <w:pPr>
        <w:rPr>
          <w:sz w:val="20"/>
          <w:szCs w:val="20"/>
        </w:rPr>
      </w:pPr>
      <w:r w:rsidRPr="00273C11">
        <w:rPr>
          <w:sz w:val="20"/>
          <w:szCs w:val="20"/>
          <w:lang w:val="en-GB"/>
        </w:rPr>
        <w:t xml:space="preserve">RAN4#116bis concluded the table below for the parameters to be impacted/potentially impacted by MRSS. </w:t>
      </w:r>
      <w:r w:rsidR="008267A6" w:rsidRPr="00273C11">
        <w:rPr>
          <w:sz w:val="20"/>
          <w:szCs w:val="20"/>
          <w:lang w:val="en-GB"/>
        </w:rPr>
        <w:t xml:space="preserve">In this section, we further share our view </w:t>
      </w:r>
      <w:r w:rsidR="00273C11" w:rsidRPr="00273C11">
        <w:rPr>
          <w:sz w:val="20"/>
          <w:szCs w:val="20"/>
          <w:lang w:val="en-GB"/>
        </w:rPr>
        <w:t xml:space="preserve">for each </w:t>
      </w:r>
      <w:r w:rsidR="00DA08BF" w:rsidRPr="00273C11">
        <w:rPr>
          <w:sz w:val="20"/>
          <w:szCs w:val="20"/>
          <w:lang w:val="en-GB"/>
        </w:rPr>
        <w:t>parameter</w:t>
      </w:r>
      <w:r w:rsidR="00273C11" w:rsidRPr="00273C11">
        <w:rPr>
          <w:sz w:val="20"/>
          <w:szCs w:val="20"/>
          <w:lang w:val="en-GB"/>
        </w:rPr>
        <w:t>, e</w:t>
      </w:r>
      <w:r w:rsidR="00273C11" w:rsidRPr="00273C11">
        <w:rPr>
          <w:sz w:val="20"/>
          <w:szCs w:val="20"/>
        </w:rPr>
        <w:t>.g. how MRSS will impact the mentioned system parameter in terms of parameter design, implementation and deployment etc.</w:t>
      </w:r>
    </w:p>
    <w:p w14:paraId="5D1F4D95" w14:textId="77777777" w:rsidR="00F25206" w:rsidRPr="00273C11" w:rsidRDefault="00F25206" w:rsidP="00F25206">
      <w:pPr>
        <w:rPr>
          <w:sz w:val="20"/>
          <w:szCs w:val="20"/>
        </w:rPr>
      </w:pPr>
    </w:p>
    <w:tbl>
      <w:tblPr>
        <w:tblStyle w:val="TableGrid"/>
        <w:tblW w:w="0" w:type="auto"/>
        <w:jc w:val="center"/>
        <w:tblLook w:val="04A0" w:firstRow="1" w:lastRow="0" w:firstColumn="1" w:lastColumn="0" w:noHBand="0" w:noVBand="1"/>
      </w:tblPr>
      <w:tblGrid>
        <w:gridCol w:w="3874"/>
        <w:gridCol w:w="3386"/>
      </w:tblGrid>
      <w:tr w:rsidR="00F25206" w:rsidRPr="00294DCD" w14:paraId="4D73F82D" w14:textId="77777777" w:rsidTr="00E65B3E">
        <w:trPr>
          <w:jc w:val="center"/>
        </w:trPr>
        <w:tc>
          <w:tcPr>
            <w:tcW w:w="3874" w:type="dxa"/>
          </w:tcPr>
          <w:p w14:paraId="2424B957"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lastRenderedPageBreak/>
              <w:t xml:space="preserve">System parameters </w:t>
            </w:r>
          </w:p>
        </w:tc>
        <w:tc>
          <w:tcPr>
            <w:tcW w:w="3386" w:type="dxa"/>
          </w:tcPr>
          <w:p w14:paraId="2FE709E9"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Whether impacted by MRSS</w:t>
            </w:r>
          </w:p>
        </w:tc>
      </w:tr>
      <w:tr w:rsidR="00F25206" w:rsidRPr="00294DCD" w14:paraId="2831EC2F" w14:textId="77777777" w:rsidTr="00E65B3E">
        <w:trPr>
          <w:jc w:val="center"/>
        </w:trPr>
        <w:tc>
          <w:tcPr>
            <w:tcW w:w="3874" w:type="dxa"/>
          </w:tcPr>
          <w:p w14:paraId="7504A99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Numerology</w:t>
            </w:r>
          </w:p>
        </w:tc>
        <w:tc>
          <w:tcPr>
            <w:tcW w:w="3386" w:type="dxa"/>
          </w:tcPr>
          <w:p w14:paraId="4EEAFE7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318F51AD" w14:textId="77777777" w:rsidTr="00E65B3E">
        <w:trPr>
          <w:jc w:val="center"/>
        </w:trPr>
        <w:tc>
          <w:tcPr>
            <w:tcW w:w="3874" w:type="dxa"/>
          </w:tcPr>
          <w:p w14:paraId="1E3E9AB2"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Channel raster</w:t>
            </w:r>
          </w:p>
        </w:tc>
        <w:tc>
          <w:tcPr>
            <w:tcW w:w="3386" w:type="dxa"/>
          </w:tcPr>
          <w:p w14:paraId="62C16D69"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B671468" w14:textId="77777777" w:rsidTr="00E65B3E">
        <w:trPr>
          <w:jc w:val="center"/>
        </w:trPr>
        <w:tc>
          <w:tcPr>
            <w:tcW w:w="3874" w:type="dxa"/>
          </w:tcPr>
          <w:p w14:paraId="623D2F5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Sync raster</w:t>
            </w:r>
          </w:p>
        </w:tc>
        <w:tc>
          <w:tcPr>
            <w:tcW w:w="3386" w:type="dxa"/>
          </w:tcPr>
          <w:p w14:paraId="604E001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C6EE65F" w14:textId="77777777" w:rsidTr="00E65B3E">
        <w:trPr>
          <w:jc w:val="center"/>
        </w:trPr>
        <w:tc>
          <w:tcPr>
            <w:tcW w:w="3874" w:type="dxa"/>
          </w:tcPr>
          <w:p w14:paraId="2C86924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Waveform</w:t>
            </w:r>
          </w:p>
        </w:tc>
        <w:tc>
          <w:tcPr>
            <w:tcW w:w="3386" w:type="dxa"/>
          </w:tcPr>
          <w:p w14:paraId="41A685F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1D48B5D7" w14:textId="77777777" w:rsidTr="00E65B3E">
        <w:trPr>
          <w:jc w:val="center"/>
        </w:trPr>
        <w:tc>
          <w:tcPr>
            <w:tcW w:w="3874" w:type="dxa"/>
          </w:tcPr>
          <w:p w14:paraId="35888B7A"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Modulation</w:t>
            </w:r>
          </w:p>
        </w:tc>
        <w:tc>
          <w:tcPr>
            <w:tcW w:w="3386" w:type="dxa"/>
          </w:tcPr>
          <w:p w14:paraId="525B8D4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701B6F62" w14:textId="77777777" w:rsidTr="00E65B3E">
        <w:trPr>
          <w:jc w:val="center"/>
        </w:trPr>
        <w:tc>
          <w:tcPr>
            <w:tcW w:w="3874" w:type="dxa"/>
          </w:tcPr>
          <w:p w14:paraId="0974BE0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Channel bandwidth</w:t>
            </w:r>
          </w:p>
        </w:tc>
        <w:tc>
          <w:tcPr>
            <w:tcW w:w="3386" w:type="dxa"/>
          </w:tcPr>
          <w:p w14:paraId="5EAB63A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bl>
    <w:p w14:paraId="5C83E4B8" w14:textId="77777777" w:rsidR="00F25206" w:rsidRPr="00273C11" w:rsidRDefault="00F25206" w:rsidP="00F25206">
      <w:pPr>
        <w:rPr>
          <w:sz w:val="20"/>
          <w:szCs w:val="20"/>
          <w:lang w:val="en-GB"/>
        </w:rPr>
      </w:pPr>
    </w:p>
    <w:p w14:paraId="77E9094F" w14:textId="23627C25" w:rsidR="008267A6" w:rsidRPr="00865659" w:rsidRDefault="008267A6" w:rsidP="00865659">
      <w:pPr>
        <w:spacing w:after="120"/>
        <w:rPr>
          <w:b/>
          <w:bCs/>
          <w:u w:val="single"/>
          <w:lang w:val="en-GB"/>
        </w:rPr>
      </w:pPr>
      <w:r w:rsidRPr="00865659">
        <w:rPr>
          <w:b/>
          <w:bCs/>
          <w:u w:val="single"/>
          <w:lang w:val="en-GB"/>
        </w:rPr>
        <w:t xml:space="preserve">Numerology: </w:t>
      </w:r>
    </w:p>
    <w:p w14:paraId="1621906F" w14:textId="51A74870" w:rsidR="008267A6" w:rsidRPr="00273C11" w:rsidRDefault="00294DCD" w:rsidP="00F25206">
      <w:pPr>
        <w:rPr>
          <w:sz w:val="20"/>
          <w:szCs w:val="20"/>
          <w:lang w:val="en-GB"/>
        </w:rPr>
      </w:pPr>
      <w:r>
        <w:rPr>
          <w:sz w:val="20"/>
          <w:szCs w:val="20"/>
          <w:lang w:val="en-GB"/>
        </w:rPr>
        <w:t xml:space="preserve">At first for </w:t>
      </w:r>
      <w:r w:rsidR="008267A6" w:rsidRPr="00273C11">
        <w:rPr>
          <w:sz w:val="20"/>
          <w:szCs w:val="20"/>
          <w:lang w:val="en-GB"/>
        </w:rPr>
        <w:t>the basic numerology design for 6G</w:t>
      </w:r>
      <w:r>
        <w:rPr>
          <w:sz w:val="20"/>
          <w:szCs w:val="20"/>
          <w:lang w:val="en-GB"/>
        </w:rPr>
        <w:t>R</w:t>
      </w:r>
      <w:r w:rsidR="008267A6" w:rsidRPr="00273C11">
        <w:rPr>
          <w:sz w:val="20"/>
          <w:szCs w:val="20"/>
          <w:lang w:val="en-GB"/>
        </w:rPr>
        <w:t xml:space="preserve">, </w:t>
      </w:r>
      <w:r>
        <w:rPr>
          <w:sz w:val="20"/>
          <w:szCs w:val="20"/>
          <w:lang w:val="en-GB"/>
        </w:rPr>
        <w:t xml:space="preserve">we think it should not be </w:t>
      </w:r>
      <w:r w:rsidR="00273C11" w:rsidRPr="00273C11">
        <w:rPr>
          <w:sz w:val="20"/>
          <w:szCs w:val="20"/>
          <w:lang w:val="en-GB"/>
        </w:rPr>
        <w:t xml:space="preserve">impacted by MRSS, e.g. the </w:t>
      </w:r>
      <w:r>
        <w:rPr>
          <w:sz w:val="20"/>
          <w:szCs w:val="20"/>
          <w:lang w:val="en-GB"/>
        </w:rPr>
        <w:t>basic</w:t>
      </w:r>
      <w:r w:rsidR="00273C11" w:rsidRPr="00273C11">
        <w:rPr>
          <w:sz w:val="20"/>
          <w:szCs w:val="20"/>
          <w:lang w:val="en-GB"/>
        </w:rPr>
        <w:t xml:space="preserve"> numerology </w:t>
      </w:r>
      <w:r>
        <w:rPr>
          <w:sz w:val="20"/>
          <w:szCs w:val="20"/>
          <w:lang w:val="en-GB"/>
        </w:rPr>
        <w:t xml:space="preserve">design shall consider the system needs for 6GR and </w:t>
      </w:r>
      <w:r w:rsidR="00273C11" w:rsidRPr="00273C11">
        <w:rPr>
          <w:sz w:val="20"/>
          <w:szCs w:val="20"/>
          <w:lang w:val="en-GB"/>
        </w:rPr>
        <w:t xml:space="preserve">be able to support efficient deployment of 6GR. When it comes to a MRSS bands, using the same set of subcarrier spacings can greatly simplifies the MRSS design. This also allows a very dynamic sharing of resources between 5G and 6G following the short-term traffic verification and avoiding any guard bands between 5G and 6G. </w:t>
      </w:r>
      <w:r w:rsidR="00FD169F">
        <w:rPr>
          <w:sz w:val="20"/>
          <w:szCs w:val="20"/>
          <w:lang w:val="en-GB"/>
        </w:rPr>
        <w:t>I</w:t>
      </w:r>
      <w:r w:rsidR="00273C11" w:rsidRPr="00273C11">
        <w:rPr>
          <w:sz w:val="20"/>
          <w:szCs w:val="20"/>
          <w:lang w:val="en-GB"/>
        </w:rPr>
        <w:t xml:space="preserve">n this regard, it is proposed </w:t>
      </w:r>
      <w:bookmarkStart w:id="1" w:name="OLE_LINK1"/>
      <w:r w:rsidR="00273C11" w:rsidRPr="00273C11">
        <w:rPr>
          <w:sz w:val="20"/>
          <w:szCs w:val="20"/>
          <w:lang w:val="en-GB"/>
        </w:rPr>
        <w:t xml:space="preserve">that same </w:t>
      </w:r>
      <w:r w:rsidR="00FD169F">
        <w:rPr>
          <w:sz w:val="20"/>
          <w:szCs w:val="20"/>
          <w:lang w:val="en-GB"/>
        </w:rPr>
        <w:t>single</w:t>
      </w:r>
      <w:r w:rsidR="00273C11" w:rsidRPr="00273C11">
        <w:rPr>
          <w:sz w:val="20"/>
          <w:szCs w:val="20"/>
          <w:lang w:val="en-GB"/>
        </w:rPr>
        <w:t xml:space="preserve"> numerologies that have been </w:t>
      </w:r>
      <w:r w:rsidR="00FD169F">
        <w:rPr>
          <w:sz w:val="20"/>
          <w:szCs w:val="20"/>
          <w:lang w:val="en-GB"/>
        </w:rPr>
        <w:t>deployed</w:t>
      </w:r>
      <w:r w:rsidR="00273C11" w:rsidRPr="00273C11">
        <w:rPr>
          <w:sz w:val="20"/>
          <w:szCs w:val="20"/>
          <w:lang w:val="en-GB"/>
        </w:rPr>
        <w:t xml:space="preserve"> shall be considered for </w:t>
      </w:r>
      <w:r w:rsidR="00FD169F">
        <w:rPr>
          <w:sz w:val="20"/>
          <w:szCs w:val="20"/>
          <w:lang w:val="en-GB"/>
        </w:rPr>
        <w:t xml:space="preserve">5G-6G </w:t>
      </w:r>
      <w:r w:rsidR="00273C11" w:rsidRPr="00273C11">
        <w:rPr>
          <w:sz w:val="20"/>
          <w:szCs w:val="20"/>
          <w:lang w:val="en-GB"/>
        </w:rPr>
        <w:t>MRSS band.</w:t>
      </w:r>
      <w:bookmarkEnd w:id="1"/>
    </w:p>
    <w:p w14:paraId="685F7D17" w14:textId="77777777" w:rsidR="008267A6" w:rsidRPr="00273C11" w:rsidRDefault="008267A6" w:rsidP="00F25206">
      <w:pPr>
        <w:rPr>
          <w:sz w:val="20"/>
          <w:szCs w:val="20"/>
          <w:lang w:eastAsia="ja-JP"/>
        </w:rPr>
      </w:pPr>
    </w:p>
    <w:p w14:paraId="79587D9A" w14:textId="486A9389" w:rsidR="008267A6" w:rsidRPr="00273C11" w:rsidRDefault="008267A6" w:rsidP="00F25206">
      <w:pPr>
        <w:rPr>
          <w:b/>
          <w:bCs/>
          <w:i/>
          <w:iCs/>
          <w:sz w:val="20"/>
          <w:szCs w:val="20"/>
          <w:lang w:val="en-GB"/>
        </w:rPr>
      </w:pPr>
      <w:r w:rsidRPr="00273C11">
        <w:rPr>
          <w:b/>
          <w:bCs/>
          <w:i/>
          <w:iCs/>
          <w:sz w:val="20"/>
          <w:szCs w:val="20"/>
          <w:lang w:eastAsia="ja-JP"/>
        </w:rPr>
        <w:t>Proposal</w:t>
      </w:r>
      <w:r w:rsidR="00273C11" w:rsidRPr="00273C11">
        <w:rPr>
          <w:b/>
          <w:bCs/>
          <w:i/>
          <w:iCs/>
          <w:sz w:val="20"/>
          <w:szCs w:val="20"/>
          <w:lang w:eastAsia="ja-JP"/>
        </w:rPr>
        <w:t xml:space="preserve"> 1: </w:t>
      </w:r>
      <w:r w:rsidR="00365190">
        <w:rPr>
          <w:b/>
          <w:bCs/>
          <w:i/>
          <w:iCs/>
          <w:sz w:val="20"/>
          <w:szCs w:val="20"/>
          <w:lang w:eastAsia="ja-JP"/>
        </w:rPr>
        <w:t>I</w:t>
      </w:r>
      <w:r w:rsidR="00273C11" w:rsidRPr="00273C11">
        <w:rPr>
          <w:b/>
          <w:bCs/>
          <w:i/>
          <w:iCs/>
          <w:sz w:val="20"/>
          <w:szCs w:val="20"/>
          <w:lang w:eastAsia="ja-JP"/>
        </w:rPr>
        <w:t xml:space="preserve">t is proposed </w:t>
      </w:r>
      <w:r w:rsidR="00273C11" w:rsidRPr="00273C11">
        <w:rPr>
          <w:b/>
          <w:bCs/>
          <w:i/>
          <w:iCs/>
          <w:sz w:val="20"/>
          <w:szCs w:val="20"/>
          <w:lang w:val="en-GB"/>
        </w:rPr>
        <w:t xml:space="preserve">that </w:t>
      </w:r>
      <w:r w:rsidR="00DA08BF">
        <w:rPr>
          <w:b/>
          <w:bCs/>
          <w:i/>
          <w:iCs/>
          <w:sz w:val="20"/>
          <w:szCs w:val="20"/>
          <w:lang w:val="en-GB"/>
        </w:rPr>
        <w:t xml:space="preserve">the </w:t>
      </w:r>
      <w:r w:rsidR="00273C11" w:rsidRPr="00273C11">
        <w:rPr>
          <w:b/>
          <w:bCs/>
          <w:i/>
          <w:iCs/>
          <w:sz w:val="20"/>
          <w:szCs w:val="20"/>
          <w:lang w:val="en-GB"/>
        </w:rPr>
        <w:t>same</w:t>
      </w:r>
      <w:r w:rsidR="004E1E0B">
        <w:rPr>
          <w:b/>
          <w:bCs/>
          <w:i/>
          <w:iCs/>
          <w:sz w:val="20"/>
          <w:szCs w:val="20"/>
          <w:lang w:val="en-GB"/>
        </w:rPr>
        <w:t xml:space="preserve"> single</w:t>
      </w:r>
      <w:r w:rsidR="00273C11" w:rsidRPr="00273C11">
        <w:rPr>
          <w:b/>
          <w:bCs/>
          <w:i/>
          <w:iCs/>
          <w:sz w:val="20"/>
          <w:szCs w:val="20"/>
          <w:lang w:val="en-GB"/>
        </w:rPr>
        <w:t xml:space="preserve"> numerologies that have been </w:t>
      </w:r>
      <w:r w:rsidR="007D48C0">
        <w:rPr>
          <w:b/>
          <w:bCs/>
          <w:i/>
          <w:iCs/>
          <w:sz w:val="20"/>
          <w:szCs w:val="20"/>
          <w:lang w:val="en-GB"/>
        </w:rPr>
        <w:t>deployed</w:t>
      </w:r>
      <w:r w:rsidR="00273C11" w:rsidRPr="00273C11">
        <w:rPr>
          <w:b/>
          <w:bCs/>
          <w:i/>
          <w:iCs/>
          <w:sz w:val="20"/>
          <w:szCs w:val="20"/>
          <w:lang w:val="en-GB"/>
        </w:rPr>
        <w:t xml:space="preserve"> </w:t>
      </w:r>
      <w:r w:rsidR="007D48C0">
        <w:rPr>
          <w:b/>
          <w:bCs/>
          <w:i/>
          <w:iCs/>
          <w:sz w:val="20"/>
          <w:szCs w:val="20"/>
          <w:lang w:val="en-GB"/>
        </w:rPr>
        <w:t xml:space="preserve">in 5G </w:t>
      </w:r>
      <w:r w:rsidR="00273C11" w:rsidRPr="00273C11">
        <w:rPr>
          <w:b/>
          <w:bCs/>
          <w:i/>
          <w:iCs/>
          <w:sz w:val="20"/>
          <w:szCs w:val="20"/>
          <w:lang w:val="en-GB"/>
        </w:rPr>
        <w:t xml:space="preserve">shall be used for </w:t>
      </w:r>
      <w:r w:rsidR="00365190">
        <w:rPr>
          <w:b/>
          <w:bCs/>
          <w:i/>
          <w:iCs/>
          <w:sz w:val="20"/>
          <w:szCs w:val="20"/>
          <w:lang w:val="en-GB"/>
        </w:rPr>
        <w:t>each band for</w:t>
      </w:r>
      <w:r w:rsidR="00273C11" w:rsidRPr="00273C11">
        <w:rPr>
          <w:b/>
          <w:bCs/>
          <w:i/>
          <w:iCs/>
          <w:sz w:val="20"/>
          <w:szCs w:val="20"/>
          <w:lang w:val="en-GB"/>
        </w:rPr>
        <w:t xml:space="preserve"> MRSS.</w:t>
      </w:r>
    </w:p>
    <w:p w14:paraId="506A309F" w14:textId="77777777" w:rsidR="00273C11" w:rsidRPr="00273C11" w:rsidRDefault="00273C11" w:rsidP="00F25206">
      <w:pPr>
        <w:rPr>
          <w:b/>
          <w:bCs/>
          <w:i/>
          <w:iCs/>
          <w:sz w:val="20"/>
          <w:szCs w:val="20"/>
          <w:lang w:val="en-GB"/>
        </w:rPr>
      </w:pPr>
    </w:p>
    <w:p w14:paraId="43F137BA" w14:textId="391E2CDA" w:rsidR="00273C11" w:rsidRPr="00865659" w:rsidRDefault="00273C11" w:rsidP="00865659">
      <w:pPr>
        <w:spacing w:after="120"/>
        <w:rPr>
          <w:b/>
          <w:bCs/>
          <w:u w:val="single"/>
          <w:lang w:val="en-GB"/>
        </w:rPr>
      </w:pPr>
      <w:r w:rsidRPr="00865659">
        <w:rPr>
          <w:b/>
          <w:bCs/>
          <w:u w:val="single"/>
          <w:lang w:val="en-GB"/>
        </w:rPr>
        <w:t>Channel raster:</w:t>
      </w:r>
    </w:p>
    <w:p w14:paraId="389E21AA" w14:textId="3C40B7B1" w:rsidR="00AD471B" w:rsidRDefault="00417D6E" w:rsidP="00F25206">
      <w:pPr>
        <w:rPr>
          <w:sz w:val="20"/>
          <w:szCs w:val="20"/>
        </w:rPr>
      </w:pPr>
      <w:r>
        <w:rPr>
          <w:sz w:val="20"/>
          <w:szCs w:val="20"/>
          <w:lang w:val="en-GB"/>
        </w:rPr>
        <w:t>C</w:t>
      </w:r>
      <w:r>
        <w:rPr>
          <w:rFonts w:hint="eastAsia"/>
          <w:sz w:val="20"/>
          <w:szCs w:val="20"/>
          <w:lang w:val="en-GB"/>
        </w:rPr>
        <w:t>hannel raster was introduced for each band</w:t>
      </w:r>
      <w:r>
        <w:rPr>
          <w:sz w:val="20"/>
          <w:szCs w:val="20"/>
        </w:rPr>
        <w:t xml:space="preserve"> based on deployment situation in 5G. e.g. for FDD bands and several small legacy TDD bands, 100MHz channel raster was defined. While for new 5G TDD bands, only SCS based channel raster was defined. Whatever type of channel raster, it is just a calculation and selection towards a subset of the global raster to be used for test setting. </w:t>
      </w:r>
      <w:r w:rsidR="00AD471B">
        <w:rPr>
          <w:sz w:val="20"/>
          <w:szCs w:val="20"/>
        </w:rPr>
        <w:t>Our preference would be to simply the channel raster in 6G. Since 100MHz is used for some of the bands below 3000MHz, the raster points for these bands need to be kept. RAN4 could discuss which of the following options is agreeable</w:t>
      </w:r>
    </w:p>
    <w:p w14:paraId="65BEF024" w14:textId="08A28E68" w:rsidR="00AD471B" w:rsidRDefault="00AD471B" w:rsidP="00AD471B">
      <w:pPr>
        <w:ind w:left="852"/>
        <w:rPr>
          <w:sz w:val="20"/>
          <w:szCs w:val="20"/>
        </w:rPr>
      </w:pPr>
      <w:r>
        <w:rPr>
          <w:sz w:val="20"/>
          <w:szCs w:val="20"/>
        </w:rPr>
        <w:t xml:space="preserve">Option 1: </w:t>
      </w:r>
      <w:r w:rsidR="00F0469A">
        <w:rPr>
          <w:sz w:val="20"/>
          <w:szCs w:val="20"/>
        </w:rPr>
        <w:t>Only use</w:t>
      </w:r>
      <w:r w:rsidR="00365190">
        <w:rPr>
          <w:sz w:val="20"/>
          <w:szCs w:val="20"/>
        </w:rPr>
        <w:t xml:space="preserve"> global raster</w:t>
      </w:r>
      <w:r>
        <w:rPr>
          <w:sz w:val="20"/>
          <w:szCs w:val="20"/>
        </w:rPr>
        <w:t>, e.g. 5kHz for Bands &lt;3000MHz and 15kHz for bands &gt;3000MHz</w:t>
      </w:r>
    </w:p>
    <w:p w14:paraId="25B70CD1" w14:textId="5F3DD66A" w:rsidR="00417D6E" w:rsidRDefault="00AD471B" w:rsidP="00AD471B">
      <w:pPr>
        <w:ind w:left="852"/>
        <w:rPr>
          <w:sz w:val="20"/>
          <w:szCs w:val="20"/>
        </w:rPr>
      </w:pPr>
      <w:r>
        <w:rPr>
          <w:sz w:val="20"/>
          <w:szCs w:val="20"/>
        </w:rPr>
        <w:t>Option 2: Define unified channel raster (e.g. 5kHz)</w:t>
      </w:r>
      <w:r w:rsidR="00365190">
        <w:rPr>
          <w:sz w:val="20"/>
          <w:szCs w:val="20"/>
        </w:rPr>
        <w:t xml:space="preserve">. </w:t>
      </w:r>
    </w:p>
    <w:p w14:paraId="0B37E42A" w14:textId="77777777" w:rsidR="00417D6E" w:rsidRDefault="00417D6E" w:rsidP="00F25206">
      <w:pPr>
        <w:rPr>
          <w:sz w:val="20"/>
          <w:szCs w:val="20"/>
        </w:rPr>
      </w:pPr>
    </w:p>
    <w:p w14:paraId="49E92619" w14:textId="3C46C22D" w:rsidR="005B6E22" w:rsidRDefault="00417D6E" w:rsidP="00F25206">
      <w:pPr>
        <w:rPr>
          <w:b/>
          <w:bCs/>
          <w:i/>
          <w:iCs/>
          <w:sz w:val="20"/>
          <w:szCs w:val="20"/>
        </w:rPr>
      </w:pPr>
      <w:r w:rsidRPr="005B6E22">
        <w:rPr>
          <w:b/>
          <w:bCs/>
          <w:i/>
          <w:iCs/>
          <w:sz w:val="20"/>
          <w:szCs w:val="20"/>
        </w:rPr>
        <w:t xml:space="preserve">Proposal 2: </w:t>
      </w:r>
      <w:r w:rsidR="005B6E22" w:rsidRPr="005B6E22">
        <w:rPr>
          <w:rFonts w:hint="eastAsia"/>
          <w:b/>
          <w:bCs/>
          <w:i/>
          <w:iCs/>
          <w:sz w:val="20"/>
          <w:szCs w:val="20"/>
        </w:rPr>
        <w:t xml:space="preserve">RAN4 </w:t>
      </w:r>
      <w:r w:rsidR="00AD471B">
        <w:rPr>
          <w:b/>
          <w:bCs/>
          <w:i/>
          <w:iCs/>
          <w:sz w:val="20"/>
          <w:szCs w:val="20"/>
        </w:rPr>
        <w:t>discuss which of the following options is considered for channel raster</w:t>
      </w:r>
    </w:p>
    <w:p w14:paraId="1F072FF7" w14:textId="2DF664B2" w:rsidR="00F0469A" w:rsidRPr="00F0469A" w:rsidRDefault="00F0469A" w:rsidP="00F0469A">
      <w:pPr>
        <w:ind w:left="852"/>
        <w:rPr>
          <w:b/>
          <w:bCs/>
          <w:i/>
          <w:iCs/>
          <w:sz w:val="20"/>
          <w:szCs w:val="20"/>
        </w:rPr>
      </w:pPr>
      <w:r w:rsidRPr="00F0469A">
        <w:rPr>
          <w:b/>
          <w:bCs/>
          <w:i/>
          <w:iCs/>
          <w:sz w:val="20"/>
          <w:szCs w:val="20"/>
        </w:rPr>
        <w:t>Option 1: Use global raster, e.g. 5kHz for Bands &lt;3000MHz and 15kHz for bands &gt;3000MHz</w:t>
      </w:r>
    </w:p>
    <w:p w14:paraId="71C7DC09" w14:textId="77777777" w:rsidR="00F0469A" w:rsidRPr="00F0469A" w:rsidRDefault="00F0469A" w:rsidP="00F0469A">
      <w:pPr>
        <w:ind w:left="852"/>
        <w:rPr>
          <w:b/>
          <w:bCs/>
          <w:i/>
          <w:iCs/>
          <w:sz w:val="20"/>
          <w:szCs w:val="20"/>
        </w:rPr>
      </w:pPr>
      <w:r w:rsidRPr="00F0469A">
        <w:rPr>
          <w:b/>
          <w:bCs/>
          <w:i/>
          <w:iCs/>
          <w:sz w:val="20"/>
          <w:szCs w:val="20"/>
        </w:rPr>
        <w:t xml:space="preserve">Option 2: Define unified channel raster (e.g. 5kHz). </w:t>
      </w:r>
    </w:p>
    <w:p w14:paraId="55CEA464" w14:textId="77777777" w:rsidR="00273C11" w:rsidRPr="00F0469A" w:rsidRDefault="00273C11" w:rsidP="00F25206">
      <w:pPr>
        <w:rPr>
          <w:sz w:val="20"/>
          <w:szCs w:val="20"/>
        </w:rPr>
      </w:pPr>
    </w:p>
    <w:p w14:paraId="6229AF90" w14:textId="14E223EB" w:rsidR="00273C11" w:rsidRPr="00865659" w:rsidRDefault="00273C11" w:rsidP="00865659">
      <w:pPr>
        <w:spacing w:after="120"/>
        <w:rPr>
          <w:b/>
          <w:bCs/>
          <w:u w:val="single"/>
          <w:lang w:val="en-GB"/>
        </w:rPr>
      </w:pPr>
      <w:r w:rsidRPr="00865659">
        <w:rPr>
          <w:b/>
          <w:bCs/>
          <w:u w:val="single"/>
          <w:lang w:val="en-GB"/>
        </w:rPr>
        <w:t>Sync raster:</w:t>
      </w:r>
    </w:p>
    <w:p w14:paraId="4F7913DF" w14:textId="4A03A897" w:rsidR="005C63E0" w:rsidRDefault="00DB6496" w:rsidP="005C63E0">
      <w:pPr>
        <w:rPr>
          <w:sz w:val="20"/>
          <w:szCs w:val="20"/>
        </w:rPr>
      </w:pPr>
      <w:r w:rsidRPr="00A93DE9">
        <w:rPr>
          <w:color w:val="000000" w:themeColor="text1"/>
          <w:sz w:val="20"/>
          <w:szCs w:val="20"/>
        </w:rPr>
        <w:t xml:space="preserve">RAN4 assessment on raster design is </w:t>
      </w:r>
      <w:r>
        <w:rPr>
          <w:color w:val="000000" w:themeColor="text1"/>
          <w:sz w:val="20"/>
          <w:szCs w:val="20"/>
        </w:rPr>
        <w:t>critical</w:t>
      </w:r>
      <w:r w:rsidRPr="00A93DE9">
        <w:rPr>
          <w:color w:val="000000" w:themeColor="text1"/>
          <w:sz w:val="20"/>
          <w:szCs w:val="20"/>
        </w:rPr>
        <w:t xml:space="preserve"> to ensure efficient MRSS operation in terms of fast cell search and </w:t>
      </w:r>
      <w:r>
        <w:rPr>
          <w:color w:val="000000" w:themeColor="text1"/>
          <w:sz w:val="20"/>
          <w:szCs w:val="20"/>
        </w:rPr>
        <w:t xml:space="preserve">achieving </w:t>
      </w:r>
      <w:r w:rsidRPr="00A93DE9">
        <w:rPr>
          <w:color w:val="000000" w:themeColor="text1"/>
          <w:sz w:val="20"/>
          <w:szCs w:val="20"/>
        </w:rPr>
        <w:t>UE power saving</w:t>
      </w:r>
      <w:r>
        <w:rPr>
          <w:color w:val="000000" w:themeColor="text1"/>
          <w:sz w:val="20"/>
          <w:szCs w:val="20"/>
        </w:rPr>
        <w:t xml:space="preserve"> goal.</w:t>
      </w:r>
      <w:r>
        <w:rPr>
          <w:sz w:val="20"/>
          <w:szCs w:val="20"/>
        </w:rPr>
        <w:t xml:space="preserve"> </w:t>
      </w:r>
      <w:r w:rsidR="00661226">
        <w:rPr>
          <w:sz w:val="20"/>
          <w:szCs w:val="20"/>
        </w:rPr>
        <w:t xml:space="preserve">In 5G the raster is designed assuming </w:t>
      </w:r>
      <w:r w:rsidR="004959B3">
        <w:rPr>
          <w:sz w:val="20"/>
          <w:szCs w:val="20"/>
        </w:rPr>
        <w:t>at least one</w:t>
      </w:r>
      <w:r w:rsidR="00661226">
        <w:rPr>
          <w:sz w:val="20"/>
          <w:szCs w:val="20"/>
        </w:rPr>
        <w:t xml:space="preserve"> sync raster is available for the UE wherever the UE channel is located. Such kind of design can provide maximum flexibility on network deployment while it will unnecessarily increase the UE initial cell search time</w:t>
      </w:r>
      <w:r w:rsidR="004959B3">
        <w:rPr>
          <w:sz w:val="20"/>
          <w:szCs w:val="20"/>
        </w:rPr>
        <w:t>.</w:t>
      </w:r>
      <w:r w:rsidR="00661226">
        <w:rPr>
          <w:sz w:val="20"/>
          <w:szCs w:val="20"/>
        </w:rPr>
        <w:t xml:space="preserve"> </w:t>
      </w:r>
      <w:r w:rsidR="004959B3">
        <w:rPr>
          <w:sz w:val="20"/>
          <w:szCs w:val="20"/>
        </w:rPr>
        <w:t>A</w:t>
      </w:r>
      <w:r w:rsidR="00661226">
        <w:rPr>
          <w:sz w:val="20"/>
          <w:szCs w:val="20"/>
        </w:rPr>
        <w:t xml:space="preserve">s indicated in </w:t>
      </w:r>
      <w:r w:rsidR="00661226" w:rsidRPr="00400B65">
        <w:rPr>
          <w:sz w:val="20"/>
          <w:szCs w:val="20"/>
        </w:rPr>
        <w:t>[</w:t>
      </w:r>
      <w:r w:rsidR="00400B65" w:rsidRPr="00400B65">
        <w:rPr>
          <w:sz w:val="20"/>
          <w:szCs w:val="20"/>
        </w:rPr>
        <w:t>3</w:t>
      </w:r>
      <w:r w:rsidR="00661226" w:rsidRPr="00400B65">
        <w:rPr>
          <w:sz w:val="20"/>
          <w:szCs w:val="20"/>
        </w:rPr>
        <w:t>],</w:t>
      </w:r>
      <w:r w:rsidR="00661226">
        <w:rPr>
          <w:sz w:val="20"/>
          <w:szCs w:val="20"/>
        </w:rPr>
        <w:t xml:space="preserve"> only a few percent of the defined raster are used in commercial network. In 6G we think it’s deserving to reconsider what is the best trade-off between network deployment and UE initial cell search time</w:t>
      </w:r>
      <w:r w:rsidR="004959B3">
        <w:rPr>
          <w:sz w:val="20"/>
          <w:szCs w:val="20"/>
        </w:rPr>
        <w:t xml:space="preserve"> since the latter one is also one of the key performances for operator</w:t>
      </w:r>
      <w:r w:rsidR="00661226">
        <w:rPr>
          <w:sz w:val="20"/>
          <w:szCs w:val="20"/>
        </w:rPr>
        <w:t>. How can raster design help to improve initial access performance? Should we reduce the raster for MRSS only to a subset of the already defined set? Should we couple raster design to minimum channel bandwidth? Overall, we think 5G principle on raster design should not be automatically agreed for 6G before we answer these questions.</w:t>
      </w:r>
      <w:r w:rsidR="003645DB">
        <w:rPr>
          <w:sz w:val="20"/>
          <w:szCs w:val="20"/>
        </w:rPr>
        <w:t xml:space="preserve"> Also, there are divergence in RAN1 discussion on whether to use common signal or not for MRSS. </w:t>
      </w:r>
      <w:r w:rsidR="005C63E0">
        <w:rPr>
          <w:sz w:val="20"/>
          <w:szCs w:val="20"/>
        </w:rPr>
        <w:t>One view is to use common SSB design for 5G and 6G for MRSS band. While another view is to use t</w:t>
      </w:r>
      <w:r w:rsidR="005C63E0" w:rsidRPr="005C63E0">
        <w:rPr>
          <w:sz w:val="20"/>
          <w:szCs w:val="20"/>
        </w:rPr>
        <w:t xml:space="preserve">he same 6G SSB design regardless of whether MRSS is used or not to avoid multiple “modes” </w:t>
      </w:r>
      <w:r w:rsidR="005C63E0">
        <w:rPr>
          <w:sz w:val="20"/>
          <w:szCs w:val="20"/>
        </w:rPr>
        <w:t xml:space="preserve">which will </w:t>
      </w:r>
      <w:r w:rsidR="005C63E0" w:rsidRPr="005C63E0">
        <w:rPr>
          <w:sz w:val="20"/>
          <w:szCs w:val="20"/>
        </w:rPr>
        <w:t>complicating the 6G design.</w:t>
      </w:r>
      <w:r w:rsidR="005C63E0">
        <w:rPr>
          <w:sz w:val="20"/>
          <w:szCs w:val="20"/>
        </w:rPr>
        <w:t xml:space="preserve"> </w:t>
      </w:r>
      <w:r w:rsidR="003645DB">
        <w:rPr>
          <w:sz w:val="20"/>
          <w:szCs w:val="20"/>
        </w:rPr>
        <w:t>in regard of the potential conclusion in RAN1 design on common signal we also need to consider the design principle on how to place 5G and 6G sync raster, e.g. FDM or TDM.</w:t>
      </w:r>
    </w:p>
    <w:p w14:paraId="13C63DBA" w14:textId="77777777" w:rsidR="005C63E0" w:rsidRDefault="005C63E0" w:rsidP="005C63E0">
      <w:pPr>
        <w:rPr>
          <w:sz w:val="20"/>
          <w:szCs w:val="20"/>
        </w:rPr>
      </w:pPr>
    </w:p>
    <w:p w14:paraId="054FA4D5" w14:textId="175273D5" w:rsidR="003645DB" w:rsidRDefault="005C63E0" w:rsidP="00F25206">
      <w:pPr>
        <w:rPr>
          <w:b/>
          <w:bCs/>
          <w:i/>
          <w:iCs/>
          <w:sz w:val="20"/>
          <w:szCs w:val="20"/>
        </w:rPr>
      </w:pPr>
      <w:r w:rsidRPr="005C63E0">
        <w:rPr>
          <w:b/>
          <w:bCs/>
          <w:i/>
          <w:iCs/>
          <w:sz w:val="20"/>
          <w:szCs w:val="20"/>
        </w:rPr>
        <w:t xml:space="preserve">Proposal 3: </w:t>
      </w:r>
      <w:r w:rsidR="00332725" w:rsidRPr="00332725">
        <w:rPr>
          <w:rFonts w:hint="eastAsia"/>
          <w:b/>
          <w:bCs/>
          <w:i/>
          <w:iCs/>
          <w:sz w:val="20"/>
          <w:szCs w:val="20"/>
        </w:rPr>
        <w:t xml:space="preserve">RAN4 </w:t>
      </w:r>
      <w:r w:rsidR="003645DB">
        <w:rPr>
          <w:b/>
          <w:bCs/>
          <w:i/>
          <w:iCs/>
          <w:sz w:val="20"/>
          <w:szCs w:val="20"/>
        </w:rPr>
        <w:t>discussion on sync raster should consider several high-level points as starting point,</w:t>
      </w:r>
    </w:p>
    <w:p w14:paraId="54C26972" w14:textId="07621FA0" w:rsidR="003645DB" w:rsidRPr="003645DB" w:rsidRDefault="003645DB" w:rsidP="003645DB">
      <w:pPr>
        <w:pStyle w:val="ListParagraph"/>
        <w:numPr>
          <w:ilvl w:val="0"/>
          <w:numId w:val="79"/>
        </w:numPr>
        <w:rPr>
          <w:b/>
          <w:bCs/>
          <w:i/>
          <w:iCs/>
          <w:sz w:val="20"/>
          <w:szCs w:val="20"/>
        </w:rPr>
      </w:pPr>
      <w:r w:rsidRPr="003645DB">
        <w:rPr>
          <w:b/>
          <w:bCs/>
          <w:i/>
          <w:iCs/>
          <w:sz w:val="20"/>
          <w:szCs w:val="20"/>
        </w:rPr>
        <w:t xml:space="preserve">How can raster design help to improve initial access performance? </w:t>
      </w:r>
    </w:p>
    <w:p w14:paraId="503B2310" w14:textId="7914D868" w:rsidR="003645DB" w:rsidRPr="003645DB" w:rsidRDefault="003645DB" w:rsidP="003645DB">
      <w:pPr>
        <w:pStyle w:val="ListParagraph"/>
        <w:numPr>
          <w:ilvl w:val="0"/>
          <w:numId w:val="79"/>
        </w:numPr>
        <w:rPr>
          <w:b/>
          <w:bCs/>
          <w:i/>
          <w:iCs/>
          <w:sz w:val="20"/>
          <w:szCs w:val="20"/>
        </w:rPr>
      </w:pPr>
      <w:r w:rsidRPr="003645DB">
        <w:rPr>
          <w:b/>
          <w:bCs/>
          <w:i/>
          <w:iCs/>
          <w:sz w:val="20"/>
          <w:szCs w:val="20"/>
        </w:rPr>
        <w:t xml:space="preserve">Should we reduce the raster for MRSS only to a subset of the already defined set? </w:t>
      </w:r>
    </w:p>
    <w:p w14:paraId="1B5F81BB" w14:textId="1805EF45" w:rsidR="003645DB" w:rsidRPr="003645DB" w:rsidRDefault="003645DB" w:rsidP="003645DB">
      <w:pPr>
        <w:pStyle w:val="ListParagraph"/>
        <w:numPr>
          <w:ilvl w:val="0"/>
          <w:numId w:val="79"/>
        </w:numPr>
        <w:rPr>
          <w:b/>
          <w:bCs/>
          <w:i/>
          <w:iCs/>
          <w:sz w:val="20"/>
          <w:szCs w:val="20"/>
        </w:rPr>
      </w:pPr>
      <w:r w:rsidRPr="003645DB">
        <w:rPr>
          <w:b/>
          <w:bCs/>
          <w:i/>
          <w:iCs/>
          <w:sz w:val="20"/>
          <w:szCs w:val="20"/>
        </w:rPr>
        <w:t>Should we couple raster design to minimum channel bandwidth?</w:t>
      </w:r>
    </w:p>
    <w:p w14:paraId="3C491E7D" w14:textId="0FBE6C6E" w:rsidR="008267A6" w:rsidRPr="003645DB" w:rsidRDefault="003645DB" w:rsidP="003645DB">
      <w:pPr>
        <w:pStyle w:val="ListParagraph"/>
        <w:numPr>
          <w:ilvl w:val="0"/>
          <w:numId w:val="79"/>
        </w:numPr>
        <w:rPr>
          <w:b/>
          <w:bCs/>
          <w:i/>
          <w:iCs/>
          <w:sz w:val="20"/>
          <w:szCs w:val="20"/>
        </w:rPr>
      </w:pPr>
      <w:r w:rsidRPr="003645DB">
        <w:rPr>
          <w:b/>
          <w:bCs/>
          <w:i/>
          <w:iCs/>
          <w:sz w:val="20"/>
          <w:szCs w:val="20"/>
        </w:rPr>
        <w:t>Design principle on how to place 5G and 6G sync raster, e.g. FDM or TDM, pending RAN1 progress on common signal design.</w:t>
      </w:r>
    </w:p>
    <w:p w14:paraId="42BF0D83" w14:textId="77777777" w:rsidR="00AC095D" w:rsidRDefault="00AC095D" w:rsidP="00F25206">
      <w:pPr>
        <w:rPr>
          <w:b/>
          <w:bCs/>
          <w:i/>
          <w:iCs/>
          <w:sz w:val="20"/>
          <w:szCs w:val="20"/>
        </w:rPr>
      </w:pPr>
    </w:p>
    <w:p w14:paraId="70EC6FBB" w14:textId="1484437F" w:rsidR="005C63E0" w:rsidRPr="00865659" w:rsidRDefault="005C63E0" w:rsidP="00865659">
      <w:pPr>
        <w:spacing w:after="120"/>
        <w:rPr>
          <w:b/>
          <w:bCs/>
          <w:u w:val="single"/>
          <w:lang w:val="en-GB"/>
        </w:rPr>
      </w:pPr>
      <w:r w:rsidRPr="00865659">
        <w:rPr>
          <w:b/>
          <w:bCs/>
          <w:u w:val="single"/>
          <w:lang w:val="en-GB"/>
        </w:rPr>
        <w:t>M</w:t>
      </w:r>
      <w:r w:rsidRPr="00865659">
        <w:rPr>
          <w:rFonts w:hint="eastAsia"/>
          <w:b/>
          <w:bCs/>
          <w:u w:val="single"/>
          <w:lang w:val="en-GB"/>
        </w:rPr>
        <w:t>odulation</w:t>
      </w:r>
    </w:p>
    <w:p w14:paraId="0A36F21D" w14:textId="5C8C1CA7" w:rsidR="005C63E0" w:rsidRDefault="00DA08BF" w:rsidP="00F25206">
      <w:pPr>
        <w:rPr>
          <w:rFonts w:eastAsia="DengXian"/>
          <w:bCs/>
          <w:iCs/>
          <w:sz w:val="20"/>
          <w:szCs w:val="20"/>
        </w:rPr>
      </w:pPr>
      <w:r w:rsidRPr="00DA08BF">
        <w:rPr>
          <w:rFonts w:eastAsia="DengXian"/>
          <w:bCs/>
          <w:iCs/>
          <w:sz w:val="20"/>
          <w:szCs w:val="20"/>
        </w:rPr>
        <w:t>Higher order modulation may be defined for 6GR</w:t>
      </w:r>
      <w:r w:rsidR="000E048A">
        <w:rPr>
          <w:rFonts w:eastAsia="DengXian"/>
          <w:bCs/>
          <w:iCs/>
          <w:sz w:val="20"/>
          <w:szCs w:val="20"/>
        </w:rPr>
        <w:t>, e.g</w:t>
      </w:r>
      <w:r w:rsidR="00F958A8">
        <w:rPr>
          <w:rFonts w:eastAsia="DengXian"/>
          <w:bCs/>
          <w:iCs/>
          <w:sz w:val="20"/>
          <w:szCs w:val="20"/>
        </w:rPr>
        <w:t>.</w:t>
      </w:r>
      <w:r w:rsidR="000E048A">
        <w:rPr>
          <w:rFonts w:eastAsia="DengXian"/>
          <w:bCs/>
          <w:iCs/>
          <w:sz w:val="20"/>
          <w:szCs w:val="20"/>
        </w:rPr>
        <w:t xml:space="preserve"> uniform 1024 QAM in uplink and uniform </w:t>
      </w:r>
      <w:r w:rsidR="00F525E6">
        <w:rPr>
          <w:rFonts w:eastAsia="DengXian"/>
          <w:bCs/>
          <w:iCs/>
          <w:sz w:val="20"/>
          <w:szCs w:val="20"/>
        </w:rPr>
        <w:t>4</w:t>
      </w:r>
      <w:r w:rsidR="000E048A">
        <w:rPr>
          <w:rFonts w:eastAsia="DengXian"/>
          <w:bCs/>
          <w:iCs/>
          <w:sz w:val="20"/>
          <w:szCs w:val="20"/>
        </w:rPr>
        <w:t>096QAM in downlink</w:t>
      </w:r>
      <w:r>
        <w:rPr>
          <w:rFonts w:eastAsia="DengXian"/>
          <w:bCs/>
          <w:iCs/>
          <w:sz w:val="20"/>
          <w:szCs w:val="20"/>
        </w:rPr>
        <w:t>. While higher order modulation means higher PAPR which may put additional requirement for equipment</w:t>
      </w:r>
      <w:r w:rsidR="00F958A8">
        <w:rPr>
          <w:rFonts w:eastAsia="DengXian"/>
          <w:bCs/>
          <w:iCs/>
          <w:sz w:val="20"/>
          <w:szCs w:val="20"/>
        </w:rPr>
        <w:t xml:space="preserve"> or </w:t>
      </w:r>
      <w:r w:rsidR="00F958A8">
        <w:rPr>
          <w:rFonts w:eastAsia="DengXian"/>
          <w:bCs/>
          <w:iCs/>
          <w:sz w:val="20"/>
          <w:szCs w:val="20"/>
        </w:rPr>
        <w:lastRenderedPageBreak/>
        <w:t>more power back off is needed to support higher order modulation.</w:t>
      </w:r>
      <w:r>
        <w:rPr>
          <w:rFonts w:eastAsia="DengXian"/>
          <w:bCs/>
          <w:iCs/>
          <w:sz w:val="20"/>
          <w:szCs w:val="20"/>
        </w:rPr>
        <w:t xml:space="preserve"> For spectrum migration based on </w:t>
      </w:r>
      <w:r w:rsidR="000E048A">
        <w:rPr>
          <w:rFonts w:eastAsia="DengXian"/>
          <w:bCs/>
          <w:iCs/>
          <w:sz w:val="20"/>
          <w:szCs w:val="20"/>
        </w:rPr>
        <w:t xml:space="preserve">legacy </w:t>
      </w:r>
      <w:r>
        <w:rPr>
          <w:rFonts w:eastAsia="DengXian"/>
          <w:bCs/>
          <w:iCs/>
          <w:sz w:val="20"/>
          <w:szCs w:val="20"/>
        </w:rPr>
        <w:t xml:space="preserve">MSR, </w:t>
      </w:r>
      <w:r w:rsidR="00F958A8">
        <w:rPr>
          <w:rFonts w:eastAsia="DengXian"/>
          <w:bCs/>
          <w:iCs/>
          <w:sz w:val="20"/>
          <w:szCs w:val="20"/>
        </w:rPr>
        <w:t xml:space="preserve">the performance impact needs to be evaluated for uniform modulation and constellation sharping modulation. </w:t>
      </w:r>
    </w:p>
    <w:p w14:paraId="190CD510" w14:textId="77777777" w:rsidR="00DA08BF" w:rsidRPr="00DA08BF" w:rsidRDefault="00DA08BF" w:rsidP="00F25206">
      <w:pPr>
        <w:rPr>
          <w:rFonts w:eastAsia="DengXian"/>
          <w:bCs/>
          <w:iCs/>
          <w:sz w:val="20"/>
          <w:szCs w:val="20"/>
        </w:rPr>
      </w:pPr>
    </w:p>
    <w:p w14:paraId="21F9FA8D" w14:textId="41D25C8E" w:rsidR="000E048A" w:rsidRPr="00F958A8" w:rsidRDefault="000E048A" w:rsidP="000E048A">
      <w:pPr>
        <w:rPr>
          <w:b/>
          <w:bCs/>
          <w:i/>
          <w:iCs/>
          <w:sz w:val="20"/>
          <w:szCs w:val="20"/>
        </w:rPr>
      </w:pPr>
      <w:r w:rsidRPr="00F958A8">
        <w:rPr>
          <w:b/>
          <w:bCs/>
          <w:i/>
          <w:iCs/>
          <w:sz w:val="20"/>
          <w:szCs w:val="20"/>
        </w:rPr>
        <w:t xml:space="preserve">Proposal </w:t>
      </w:r>
      <w:r w:rsidR="00400B65">
        <w:rPr>
          <w:b/>
          <w:bCs/>
          <w:i/>
          <w:iCs/>
          <w:sz w:val="20"/>
          <w:szCs w:val="20"/>
        </w:rPr>
        <w:t>4</w:t>
      </w:r>
      <w:r w:rsidRPr="00F958A8">
        <w:rPr>
          <w:b/>
          <w:bCs/>
          <w:i/>
          <w:iCs/>
          <w:sz w:val="20"/>
          <w:szCs w:val="20"/>
        </w:rPr>
        <w:t xml:space="preserve">: For spectrum migration based on legacy MSR, </w:t>
      </w:r>
      <w:r w:rsidR="00F958A8" w:rsidRPr="00F958A8">
        <w:rPr>
          <w:rFonts w:eastAsia="DengXian"/>
          <w:b/>
          <w:bCs/>
          <w:i/>
          <w:iCs/>
          <w:sz w:val="20"/>
          <w:szCs w:val="20"/>
        </w:rPr>
        <w:t>the DL performance impact needs to be evaluated for uniform modulation and constellation sharping modulation if higher order modulation is to be used for 6G RBs.</w:t>
      </w:r>
    </w:p>
    <w:p w14:paraId="1A0E7733" w14:textId="77777777" w:rsidR="005C63E0" w:rsidRDefault="005C63E0" w:rsidP="00F25206">
      <w:pPr>
        <w:rPr>
          <w:b/>
          <w:bCs/>
          <w:sz w:val="20"/>
          <w:szCs w:val="20"/>
          <w:u w:val="single"/>
          <w:lang w:val="en-GB"/>
        </w:rPr>
      </w:pPr>
    </w:p>
    <w:p w14:paraId="6AF6349C" w14:textId="0729CE94" w:rsidR="005C63E0" w:rsidRPr="00865659" w:rsidRDefault="005C63E0" w:rsidP="00865659">
      <w:pPr>
        <w:spacing w:after="120"/>
        <w:rPr>
          <w:b/>
          <w:bCs/>
          <w:u w:val="single"/>
          <w:lang w:val="en-GB"/>
        </w:rPr>
      </w:pPr>
      <w:r w:rsidRPr="00865659">
        <w:rPr>
          <w:b/>
          <w:bCs/>
          <w:u w:val="single"/>
          <w:lang w:val="en-GB"/>
        </w:rPr>
        <w:t>C</w:t>
      </w:r>
      <w:r w:rsidRPr="00865659">
        <w:rPr>
          <w:rFonts w:hint="eastAsia"/>
          <w:b/>
          <w:bCs/>
          <w:u w:val="single"/>
          <w:lang w:val="en-GB"/>
        </w:rPr>
        <w:t>hannel bandwidth</w:t>
      </w:r>
    </w:p>
    <w:p w14:paraId="501570ED" w14:textId="1AF79FED" w:rsidR="000E048A" w:rsidRDefault="000E048A" w:rsidP="00A95ADC">
      <w:pPr>
        <w:pStyle w:val="maintext"/>
        <w:spacing w:line="264" w:lineRule="auto"/>
        <w:ind w:firstLineChars="0" w:firstLine="0"/>
        <w:rPr>
          <w:color w:val="000000" w:themeColor="text1"/>
          <w:lang w:val="en-US"/>
        </w:rPr>
      </w:pPr>
      <w:r>
        <w:rPr>
          <w:lang w:eastAsia="ja-JP"/>
        </w:rPr>
        <w:t>Thanks to the ultra-lean design, 6G - 5G MRSS demand is clear and efficient for FR1 bands migration.</w:t>
      </w:r>
      <w:r w:rsidR="00332725">
        <w:rPr>
          <w:lang w:eastAsia="ja-JP"/>
        </w:rPr>
        <w:t xml:space="preserve"> </w:t>
      </w:r>
      <w:r w:rsidRPr="00A93DE9">
        <w:rPr>
          <w:lang w:val="en-US"/>
        </w:rPr>
        <w:t xml:space="preserve"> </w:t>
      </w:r>
      <w:r w:rsidR="00332725">
        <w:rPr>
          <w:lang w:val="en-US"/>
        </w:rPr>
        <w:t>B</w:t>
      </w:r>
      <w:r w:rsidRPr="0056047B">
        <w:rPr>
          <w:lang w:val="en-US"/>
        </w:rPr>
        <w:t>y RM patterns around the few NR always-on signals such as SSBs or SIB1</w:t>
      </w:r>
      <w:r>
        <w:rPr>
          <w:lang w:val="en-US"/>
        </w:rPr>
        <w:t xml:space="preserve">, the spectral efficiency penalty of NR carrier can be </w:t>
      </w:r>
      <w:proofErr w:type="gramStart"/>
      <w:r>
        <w:rPr>
          <w:lang w:val="en-US"/>
        </w:rPr>
        <w:t>pretty low</w:t>
      </w:r>
      <w:proofErr w:type="gramEnd"/>
      <w:r>
        <w:rPr>
          <w:lang w:val="en-US"/>
        </w:rPr>
        <w:t xml:space="preserve">. </w:t>
      </w:r>
      <w:r w:rsidRPr="002F786E">
        <w:rPr>
          <w:color w:val="000000" w:themeColor="text1"/>
          <w:lang w:val="en-US"/>
        </w:rPr>
        <w:t>Table 2.1-1</w:t>
      </w:r>
      <w:r w:rsidR="00332725">
        <w:rPr>
          <w:color w:val="000000" w:themeColor="text1"/>
          <w:lang w:val="en-US"/>
        </w:rPr>
        <w:t xml:space="preserve"> gives an </w:t>
      </w:r>
      <w:r w:rsidR="00332725" w:rsidRPr="002F786E">
        <w:rPr>
          <w:color w:val="000000" w:themeColor="text1"/>
          <w:lang w:val="en-US"/>
        </w:rPr>
        <w:t>example calculation</w:t>
      </w:r>
      <w:r w:rsidR="00865659">
        <w:rPr>
          <w:color w:val="000000" w:themeColor="text1"/>
          <w:lang w:val="en-US"/>
        </w:rPr>
        <w:t xml:space="preserve"> for the configuration of </w:t>
      </w:r>
      <w:r w:rsidR="00865659">
        <w:rPr>
          <w:lang w:val="en-US"/>
        </w:rPr>
        <w:t>SSB (20RBs) periodicity =20ms, SIB1(48RB) periodicity=40ms</w:t>
      </w:r>
      <w:r w:rsidRPr="002F786E">
        <w:rPr>
          <w:color w:val="000000" w:themeColor="text1"/>
          <w:lang w:val="en-US"/>
        </w:rPr>
        <w:t xml:space="preserve">. </w:t>
      </w:r>
      <w:r w:rsidR="00865659">
        <w:rPr>
          <w:color w:val="000000" w:themeColor="text1"/>
          <w:lang w:val="en-US"/>
        </w:rPr>
        <w:t xml:space="preserve">For channel bandwidth &gt;=10MHz, the overhead is only </w:t>
      </w:r>
      <w:r w:rsidR="00865659" w:rsidRPr="00865659">
        <w:rPr>
          <w:rFonts w:hint="eastAsia"/>
          <w:color w:val="000000" w:themeColor="text1"/>
          <w:lang w:val="en-US"/>
        </w:rPr>
        <w:t>a few percent</w:t>
      </w:r>
      <w:r w:rsidR="00865659">
        <w:rPr>
          <w:rFonts w:hint="eastAsia"/>
          <w:color w:val="000000" w:themeColor="text1"/>
          <w:lang w:val="en-US"/>
        </w:rPr>
        <w:t>.</w:t>
      </w:r>
      <w:r w:rsidR="00865659">
        <w:rPr>
          <w:color w:val="000000" w:themeColor="text1"/>
          <w:lang w:val="en-US"/>
        </w:rPr>
        <w:t xml:space="preserve"> </w:t>
      </w:r>
      <w:r w:rsidR="00332725">
        <w:rPr>
          <w:color w:val="000000" w:themeColor="text1"/>
          <w:lang w:val="en-US"/>
        </w:rPr>
        <w:t xml:space="preserve">While from the calculation, it also </w:t>
      </w:r>
      <w:r>
        <w:rPr>
          <w:color w:val="000000" w:themeColor="text1"/>
          <w:lang w:val="en-US"/>
        </w:rPr>
        <w:t xml:space="preserve">indicates that the overhead is </w:t>
      </w:r>
      <w:r w:rsidR="00865659" w:rsidRPr="00865659">
        <w:rPr>
          <w:color w:val="000000" w:themeColor="text1"/>
          <w:lang w:val="en-US"/>
        </w:rPr>
        <w:t xml:space="preserve">not negligible </w:t>
      </w:r>
      <w:r>
        <w:rPr>
          <w:color w:val="000000" w:themeColor="text1"/>
          <w:lang w:val="en-US"/>
        </w:rPr>
        <w:t>for smaller channel bandwidth</w:t>
      </w:r>
      <w:r w:rsidR="00080937">
        <w:rPr>
          <w:color w:val="000000" w:themeColor="text1"/>
          <w:lang w:val="en-US"/>
        </w:rPr>
        <w:t xml:space="preserve"> below 5MHz</w:t>
      </w:r>
      <w:r>
        <w:rPr>
          <w:color w:val="000000" w:themeColor="text1"/>
          <w:lang w:val="en-US"/>
        </w:rPr>
        <w:t xml:space="preserve">. </w:t>
      </w:r>
      <w:r w:rsidR="00865659">
        <w:rPr>
          <w:color w:val="000000" w:themeColor="text1"/>
          <w:lang w:val="en-US"/>
        </w:rPr>
        <w:t>In this regard, i</w:t>
      </w:r>
      <w:r>
        <w:rPr>
          <w:color w:val="000000" w:themeColor="text1"/>
          <w:lang w:val="en-US"/>
        </w:rPr>
        <w:t xml:space="preserve">t would make sense to focus </w:t>
      </w:r>
      <w:r w:rsidR="00865659">
        <w:rPr>
          <w:color w:val="000000" w:themeColor="text1"/>
          <w:lang w:val="en-US"/>
        </w:rPr>
        <w:t xml:space="preserve">on </w:t>
      </w:r>
      <w:r>
        <w:rPr>
          <w:color w:val="000000" w:themeColor="text1"/>
          <w:lang w:val="en-US"/>
        </w:rPr>
        <w:t>large channel bandwidth (e.g.&gt;5</w:t>
      </w:r>
      <w:r w:rsidR="00F525E6">
        <w:rPr>
          <w:color w:val="000000" w:themeColor="text1"/>
          <w:lang w:val="en-US"/>
        </w:rPr>
        <w:t>M</w:t>
      </w:r>
      <w:r>
        <w:rPr>
          <w:color w:val="000000" w:themeColor="text1"/>
          <w:lang w:val="en-US"/>
        </w:rPr>
        <w:t>Hz) for MRSS.</w:t>
      </w:r>
    </w:p>
    <w:p w14:paraId="619A1594" w14:textId="77777777" w:rsidR="000E048A" w:rsidRPr="00A563D6" w:rsidRDefault="000E048A" w:rsidP="000E048A">
      <w:pPr>
        <w:pStyle w:val="maintext"/>
        <w:spacing w:line="264" w:lineRule="auto"/>
        <w:ind w:left="720" w:firstLineChars="0" w:firstLine="0"/>
        <w:jc w:val="center"/>
        <w:rPr>
          <w:lang w:eastAsia="ja-JP"/>
        </w:rPr>
      </w:pPr>
      <w:r>
        <w:rPr>
          <w:lang w:val="en-US"/>
        </w:rPr>
        <w:t>Table 2.1-1MRSS SSB+SIB1 overhead for FR1: SSB (20RBs) periodicity =20ms, SIB1(48RB) periodicity=40ms</w:t>
      </w:r>
    </w:p>
    <w:p w14:paraId="6F3AB4AA" w14:textId="77777777" w:rsidR="000E048A" w:rsidRDefault="000E048A" w:rsidP="00865659">
      <w:pPr>
        <w:pStyle w:val="maintext"/>
        <w:spacing w:line="264" w:lineRule="auto"/>
        <w:ind w:firstLineChars="0" w:firstLine="0"/>
        <w:rPr>
          <w:lang w:eastAsia="ja-JP"/>
        </w:rPr>
      </w:pPr>
      <w:r>
        <w:rPr>
          <w:noProof/>
          <w:lang w:eastAsia="ja-JP"/>
        </w:rPr>
        <w:drawing>
          <wp:inline distT="0" distB="0" distL="0" distR="0" wp14:anchorId="24CDEF25" wp14:editId="0A9CFE78">
            <wp:extent cx="6190493" cy="2375807"/>
            <wp:effectExtent l="0" t="0" r="0" b="0"/>
            <wp:docPr id="933373568"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47927" name="Picture 1" descr="A screenshot of a graph&#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4089" cy="2415566"/>
                    </a:xfrm>
                    <a:prstGeom prst="rect">
                      <a:avLst/>
                    </a:prstGeom>
                  </pic:spPr>
                </pic:pic>
              </a:graphicData>
            </a:graphic>
          </wp:inline>
        </w:drawing>
      </w:r>
    </w:p>
    <w:p w14:paraId="653366C4" w14:textId="75A441EC" w:rsidR="005C63E0" w:rsidRPr="00332725" w:rsidRDefault="00332725" w:rsidP="00F25206">
      <w:pPr>
        <w:rPr>
          <w:b/>
          <w:bCs/>
          <w:i/>
          <w:iCs/>
          <w:sz w:val="20"/>
          <w:szCs w:val="20"/>
        </w:rPr>
      </w:pPr>
      <w:r w:rsidRPr="00332725">
        <w:rPr>
          <w:b/>
          <w:bCs/>
          <w:i/>
          <w:iCs/>
          <w:sz w:val="20"/>
          <w:szCs w:val="20"/>
        </w:rPr>
        <w:t xml:space="preserve">Proposal </w:t>
      </w:r>
      <w:r w:rsidR="00400B65">
        <w:rPr>
          <w:b/>
          <w:bCs/>
          <w:i/>
          <w:iCs/>
          <w:sz w:val="20"/>
          <w:szCs w:val="20"/>
        </w:rPr>
        <w:t>5</w:t>
      </w:r>
      <w:r w:rsidRPr="00332725">
        <w:rPr>
          <w:b/>
          <w:bCs/>
          <w:i/>
          <w:iCs/>
          <w:sz w:val="20"/>
          <w:szCs w:val="20"/>
        </w:rPr>
        <w:t>: it is proposed to focus on large channel bandwidth (e</w:t>
      </w:r>
      <w:r>
        <w:rPr>
          <w:b/>
          <w:bCs/>
          <w:i/>
          <w:iCs/>
          <w:sz w:val="20"/>
          <w:szCs w:val="20"/>
        </w:rPr>
        <w:t>.</w:t>
      </w:r>
      <w:r w:rsidRPr="00332725">
        <w:rPr>
          <w:b/>
          <w:bCs/>
          <w:i/>
          <w:iCs/>
          <w:sz w:val="20"/>
          <w:szCs w:val="20"/>
        </w:rPr>
        <w:t xml:space="preserve">g. &gt;5MHz) for </w:t>
      </w:r>
      <w:r w:rsidR="00865659">
        <w:rPr>
          <w:b/>
          <w:bCs/>
          <w:i/>
          <w:iCs/>
          <w:sz w:val="20"/>
          <w:szCs w:val="20"/>
        </w:rPr>
        <w:t>5G-6G MRSS</w:t>
      </w:r>
      <w:r w:rsidRPr="00332725">
        <w:rPr>
          <w:b/>
          <w:bCs/>
          <w:i/>
          <w:iCs/>
          <w:sz w:val="20"/>
          <w:szCs w:val="20"/>
        </w:rPr>
        <w:t>.</w:t>
      </w:r>
    </w:p>
    <w:p w14:paraId="010BA33D" w14:textId="77777777" w:rsidR="00273C11" w:rsidRDefault="00273C11" w:rsidP="00F25206">
      <w:pPr>
        <w:rPr>
          <w:lang w:val="en-GB"/>
        </w:rPr>
      </w:pPr>
    </w:p>
    <w:p w14:paraId="72CC900F" w14:textId="4465AA3B" w:rsidR="00F25206" w:rsidRDefault="00F25206" w:rsidP="00F25206">
      <w:pPr>
        <w:pStyle w:val="Heading2"/>
      </w:pPr>
      <w:r>
        <w:rPr>
          <w:rFonts w:hint="eastAsia"/>
        </w:rPr>
        <w:t>2.2 RF requirement</w:t>
      </w:r>
    </w:p>
    <w:p w14:paraId="4F340321" w14:textId="4B171AAA" w:rsidR="0046797F" w:rsidRPr="0046797F" w:rsidRDefault="0007663F" w:rsidP="0046797F">
      <w:pPr>
        <w:autoSpaceDE w:val="0"/>
        <w:autoSpaceDN w:val="0"/>
        <w:adjustRightInd w:val="0"/>
        <w:rPr>
          <w:color w:val="000000" w:themeColor="text1"/>
          <w:sz w:val="20"/>
          <w:szCs w:val="20"/>
        </w:rPr>
      </w:pPr>
      <w:r w:rsidRPr="0046797F">
        <w:rPr>
          <w:color w:val="000000" w:themeColor="text1"/>
          <w:sz w:val="20"/>
          <w:szCs w:val="20"/>
        </w:rPr>
        <w:t xml:space="preserve">For MRSS carrier, the base station needs to transmit both </w:t>
      </w:r>
      <w:r w:rsidR="0046797F">
        <w:rPr>
          <w:color w:val="000000" w:themeColor="text1"/>
          <w:sz w:val="20"/>
          <w:szCs w:val="20"/>
        </w:rPr>
        <w:t>5G signal and 6G signal</w:t>
      </w:r>
      <w:r w:rsidRPr="0046797F">
        <w:rPr>
          <w:color w:val="000000" w:themeColor="text1"/>
          <w:sz w:val="20"/>
          <w:szCs w:val="20"/>
        </w:rPr>
        <w:t>. Harmonized requirement</w:t>
      </w:r>
      <w:r w:rsidR="0046797F">
        <w:rPr>
          <w:color w:val="000000" w:themeColor="text1"/>
          <w:sz w:val="20"/>
          <w:szCs w:val="20"/>
        </w:rPr>
        <w:t>s</w:t>
      </w:r>
      <w:r w:rsidRPr="0046797F">
        <w:rPr>
          <w:color w:val="000000" w:themeColor="text1"/>
          <w:sz w:val="20"/>
          <w:szCs w:val="20"/>
        </w:rPr>
        <w:t xml:space="preserve"> between 5G and 6G will benefit such BS implementation</w:t>
      </w:r>
      <w:r w:rsidR="0046797F">
        <w:rPr>
          <w:color w:val="000000" w:themeColor="text1"/>
          <w:sz w:val="20"/>
          <w:szCs w:val="20"/>
        </w:rPr>
        <w:t xml:space="preserve"> when developing 6G and 5G-6G MSR specification.</w:t>
      </w:r>
    </w:p>
    <w:p w14:paraId="6AB84F52" w14:textId="77777777" w:rsidR="0046797F" w:rsidRPr="0046797F" w:rsidRDefault="0046797F" w:rsidP="0046797F">
      <w:pPr>
        <w:autoSpaceDE w:val="0"/>
        <w:autoSpaceDN w:val="0"/>
        <w:adjustRightInd w:val="0"/>
        <w:jc w:val="both"/>
        <w:rPr>
          <w:color w:val="000000" w:themeColor="text1"/>
          <w:sz w:val="20"/>
          <w:szCs w:val="20"/>
        </w:rPr>
      </w:pPr>
    </w:p>
    <w:p w14:paraId="79215F9F" w14:textId="5CA36E13" w:rsidR="0007663F" w:rsidRDefault="0046797F" w:rsidP="0046797F">
      <w:pPr>
        <w:autoSpaceDE w:val="0"/>
        <w:autoSpaceDN w:val="0"/>
        <w:adjustRightInd w:val="0"/>
        <w:jc w:val="both"/>
        <w:rPr>
          <w:color w:val="000000" w:themeColor="text1"/>
          <w:sz w:val="20"/>
          <w:szCs w:val="20"/>
        </w:rPr>
      </w:pPr>
      <w:r w:rsidRPr="0046797F">
        <w:rPr>
          <w:color w:val="000000" w:themeColor="text1"/>
          <w:sz w:val="20"/>
          <w:szCs w:val="20"/>
        </w:rPr>
        <w:t>For UE, since it is scheduled by network and just need to follow the resource configuration change</w:t>
      </w:r>
      <w:r w:rsidR="0004385B">
        <w:rPr>
          <w:color w:val="000000" w:themeColor="text1"/>
          <w:sz w:val="20"/>
          <w:szCs w:val="20"/>
        </w:rPr>
        <w:t xml:space="preserve"> either for 5G or 6G</w:t>
      </w:r>
      <w:r w:rsidRPr="0046797F">
        <w:rPr>
          <w:color w:val="000000" w:themeColor="text1"/>
          <w:sz w:val="20"/>
          <w:szCs w:val="20"/>
        </w:rPr>
        <w:t>, there seems no</w:t>
      </w:r>
      <w:r>
        <w:rPr>
          <w:color w:val="000000" w:themeColor="text1"/>
          <w:sz w:val="20"/>
          <w:szCs w:val="20"/>
        </w:rPr>
        <w:t>t</w:t>
      </w:r>
      <w:r w:rsidRPr="0046797F">
        <w:rPr>
          <w:color w:val="000000" w:themeColor="text1"/>
          <w:sz w:val="20"/>
          <w:szCs w:val="20"/>
        </w:rPr>
        <w:t xml:space="preserve"> much impact on UE requirement.</w:t>
      </w:r>
      <w:r>
        <w:rPr>
          <w:color w:val="000000" w:themeColor="text1"/>
          <w:sz w:val="20"/>
          <w:szCs w:val="20"/>
        </w:rPr>
        <w:t xml:space="preserve"> If single SCS is considered across 5G and 6G shared carrier, the factors causing power change will only </w:t>
      </w:r>
      <w:r w:rsidR="00BF4D2D">
        <w:rPr>
          <w:color w:val="000000" w:themeColor="text1"/>
          <w:sz w:val="20"/>
          <w:szCs w:val="20"/>
        </w:rPr>
        <w:t>include</w:t>
      </w:r>
      <w:r>
        <w:rPr>
          <w:color w:val="000000" w:themeColor="text1"/>
          <w:sz w:val="20"/>
          <w:szCs w:val="20"/>
        </w:rPr>
        <w:t xml:space="preserve"> RB number</w:t>
      </w:r>
      <w:r w:rsidR="00BF4D2D">
        <w:rPr>
          <w:color w:val="000000" w:themeColor="text1"/>
          <w:sz w:val="20"/>
          <w:szCs w:val="20"/>
        </w:rPr>
        <w:t xml:space="preserve"> change</w:t>
      </w:r>
      <w:r>
        <w:rPr>
          <w:color w:val="000000" w:themeColor="text1"/>
          <w:sz w:val="20"/>
          <w:szCs w:val="20"/>
        </w:rPr>
        <w:t xml:space="preserve"> and frequency location</w:t>
      </w:r>
      <w:r w:rsidR="00BF4D2D">
        <w:rPr>
          <w:color w:val="000000" w:themeColor="text1"/>
          <w:sz w:val="20"/>
          <w:szCs w:val="20"/>
        </w:rPr>
        <w:t xml:space="preserve"> change</w:t>
      </w:r>
      <w:r>
        <w:rPr>
          <w:color w:val="000000" w:themeColor="text1"/>
          <w:sz w:val="20"/>
          <w:szCs w:val="20"/>
        </w:rPr>
        <w:t>. But overall, the</w:t>
      </w:r>
      <w:r w:rsidR="00FD169F">
        <w:rPr>
          <w:color w:val="000000" w:themeColor="text1"/>
          <w:sz w:val="20"/>
          <w:szCs w:val="20"/>
        </w:rPr>
        <w:t xml:space="preserve"> requirement can be the same for SA mode</w:t>
      </w:r>
      <w:r w:rsidR="00BF4D2D">
        <w:rPr>
          <w:color w:val="000000" w:themeColor="text1"/>
          <w:sz w:val="20"/>
          <w:szCs w:val="20"/>
        </w:rPr>
        <w:t>.</w:t>
      </w:r>
    </w:p>
    <w:p w14:paraId="4A461379" w14:textId="77777777" w:rsidR="00BF4D2D" w:rsidRDefault="00BF4D2D" w:rsidP="0046797F">
      <w:pPr>
        <w:autoSpaceDE w:val="0"/>
        <w:autoSpaceDN w:val="0"/>
        <w:adjustRightInd w:val="0"/>
        <w:jc w:val="both"/>
        <w:rPr>
          <w:color w:val="000000" w:themeColor="text1"/>
          <w:sz w:val="20"/>
          <w:szCs w:val="20"/>
        </w:rPr>
      </w:pPr>
    </w:p>
    <w:p w14:paraId="44E87F0B" w14:textId="64C399A4" w:rsidR="00BF4D2D" w:rsidRDefault="00BF4D2D" w:rsidP="0046797F">
      <w:pPr>
        <w:autoSpaceDE w:val="0"/>
        <w:autoSpaceDN w:val="0"/>
        <w:adjustRightInd w:val="0"/>
        <w:jc w:val="both"/>
        <w:rPr>
          <w:b/>
          <w:bCs/>
          <w:i/>
          <w:iCs/>
          <w:color w:val="000000" w:themeColor="text1"/>
          <w:sz w:val="20"/>
          <w:szCs w:val="20"/>
        </w:rPr>
      </w:pPr>
      <w:r>
        <w:rPr>
          <w:b/>
          <w:bCs/>
          <w:i/>
          <w:iCs/>
          <w:color w:val="000000" w:themeColor="text1"/>
          <w:sz w:val="20"/>
          <w:szCs w:val="20"/>
        </w:rPr>
        <w:t xml:space="preserve">Observation 1: </w:t>
      </w:r>
      <w:r w:rsidR="004A740D">
        <w:rPr>
          <w:b/>
          <w:bCs/>
          <w:i/>
          <w:iCs/>
          <w:color w:val="000000" w:themeColor="text1"/>
          <w:sz w:val="20"/>
          <w:szCs w:val="20"/>
        </w:rPr>
        <w:t>Compatible</w:t>
      </w:r>
      <w:r>
        <w:rPr>
          <w:b/>
          <w:bCs/>
          <w:i/>
          <w:iCs/>
          <w:color w:val="000000" w:themeColor="text1"/>
          <w:sz w:val="20"/>
          <w:szCs w:val="20"/>
        </w:rPr>
        <w:t xml:space="preserve"> RF requirement between 5G and 6G will benefit BS implementation supporting 5G-6G MRSS, which can be considered when developing 6G and 5G-6G MSR specification.</w:t>
      </w:r>
    </w:p>
    <w:p w14:paraId="039D1182" w14:textId="77777777" w:rsidR="00BF4D2D" w:rsidRDefault="00BF4D2D" w:rsidP="0046797F">
      <w:pPr>
        <w:autoSpaceDE w:val="0"/>
        <w:autoSpaceDN w:val="0"/>
        <w:adjustRightInd w:val="0"/>
        <w:jc w:val="both"/>
        <w:rPr>
          <w:b/>
          <w:bCs/>
          <w:i/>
          <w:iCs/>
          <w:color w:val="000000" w:themeColor="text1"/>
          <w:sz w:val="20"/>
          <w:szCs w:val="20"/>
        </w:rPr>
      </w:pPr>
    </w:p>
    <w:p w14:paraId="4B891D73" w14:textId="413DCC3B" w:rsidR="00BF4D2D" w:rsidRPr="00BF4D2D" w:rsidRDefault="00BF4D2D" w:rsidP="0046797F">
      <w:pPr>
        <w:autoSpaceDE w:val="0"/>
        <w:autoSpaceDN w:val="0"/>
        <w:adjustRightInd w:val="0"/>
        <w:jc w:val="both"/>
        <w:rPr>
          <w:b/>
          <w:bCs/>
          <w:i/>
          <w:iCs/>
          <w:color w:val="000000" w:themeColor="text1"/>
          <w:sz w:val="20"/>
          <w:szCs w:val="20"/>
        </w:rPr>
      </w:pPr>
      <w:r w:rsidRPr="00BF4D2D">
        <w:rPr>
          <w:b/>
          <w:bCs/>
          <w:i/>
          <w:iCs/>
          <w:color w:val="000000" w:themeColor="text1"/>
          <w:sz w:val="20"/>
          <w:szCs w:val="20"/>
        </w:rPr>
        <w:t>Observation</w:t>
      </w:r>
      <w:r>
        <w:rPr>
          <w:b/>
          <w:bCs/>
          <w:i/>
          <w:iCs/>
          <w:color w:val="000000" w:themeColor="text1"/>
          <w:sz w:val="20"/>
          <w:szCs w:val="20"/>
        </w:rPr>
        <w:t xml:space="preserve"> 2</w:t>
      </w:r>
      <w:r w:rsidRPr="00BF4D2D">
        <w:rPr>
          <w:b/>
          <w:bCs/>
          <w:i/>
          <w:iCs/>
          <w:color w:val="000000" w:themeColor="text1"/>
          <w:sz w:val="20"/>
          <w:szCs w:val="20"/>
        </w:rPr>
        <w:t xml:space="preserve">: </w:t>
      </w:r>
      <w:r>
        <w:rPr>
          <w:b/>
          <w:bCs/>
          <w:i/>
          <w:iCs/>
          <w:color w:val="000000" w:themeColor="text1"/>
          <w:sz w:val="20"/>
          <w:szCs w:val="20"/>
        </w:rPr>
        <w:t xml:space="preserve">UE </w:t>
      </w:r>
      <w:r w:rsidR="0004385B">
        <w:rPr>
          <w:b/>
          <w:bCs/>
          <w:i/>
          <w:iCs/>
          <w:color w:val="000000" w:themeColor="text1"/>
          <w:sz w:val="20"/>
          <w:szCs w:val="20"/>
        </w:rPr>
        <w:t>either support 5G or 6G in MRSS. So</w:t>
      </w:r>
      <w:r w:rsidR="00365190">
        <w:rPr>
          <w:b/>
          <w:bCs/>
          <w:i/>
          <w:iCs/>
          <w:color w:val="000000" w:themeColor="text1"/>
          <w:sz w:val="20"/>
          <w:szCs w:val="20"/>
        </w:rPr>
        <w:t>,</w:t>
      </w:r>
      <w:r w:rsidR="0004385B">
        <w:rPr>
          <w:b/>
          <w:bCs/>
          <w:i/>
          <w:iCs/>
          <w:color w:val="000000" w:themeColor="text1"/>
          <w:sz w:val="20"/>
          <w:szCs w:val="20"/>
        </w:rPr>
        <w:t xml:space="preserve"> it is supposed that no </w:t>
      </w:r>
      <w:r w:rsidRPr="00BF4D2D">
        <w:rPr>
          <w:b/>
          <w:bCs/>
          <w:i/>
          <w:iCs/>
          <w:color w:val="000000" w:themeColor="text1"/>
          <w:sz w:val="20"/>
          <w:szCs w:val="20"/>
        </w:rPr>
        <w:t>RF requirements impact due to MRSS</w:t>
      </w:r>
      <w:r w:rsidR="0004385B">
        <w:rPr>
          <w:b/>
          <w:bCs/>
          <w:i/>
          <w:iCs/>
          <w:color w:val="000000" w:themeColor="text1"/>
          <w:sz w:val="20"/>
          <w:szCs w:val="20"/>
        </w:rPr>
        <w:t xml:space="preserve"> and it</w:t>
      </w:r>
      <w:r w:rsidRPr="00BF4D2D">
        <w:rPr>
          <w:b/>
          <w:bCs/>
          <w:i/>
          <w:iCs/>
          <w:color w:val="000000" w:themeColor="text1"/>
          <w:sz w:val="20"/>
          <w:szCs w:val="20"/>
        </w:rPr>
        <w:t xml:space="preserve"> just need to follow </w:t>
      </w:r>
      <w:r>
        <w:rPr>
          <w:b/>
          <w:bCs/>
          <w:i/>
          <w:iCs/>
          <w:color w:val="000000" w:themeColor="text1"/>
          <w:sz w:val="20"/>
          <w:szCs w:val="20"/>
        </w:rPr>
        <w:t>normal</w:t>
      </w:r>
      <w:r w:rsidRPr="00BF4D2D">
        <w:rPr>
          <w:b/>
          <w:bCs/>
          <w:i/>
          <w:iCs/>
          <w:color w:val="000000" w:themeColor="text1"/>
          <w:sz w:val="20"/>
          <w:szCs w:val="20"/>
        </w:rPr>
        <w:t xml:space="preserve"> </w:t>
      </w:r>
      <w:r>
        <w:rPr>
          <w:b/>
          <w:bCs/>
          <w:i/>
          <w:iCs/>
          <w:color w:val="000000" w:themeColor="text1"/>
          <w:sz w:val="20"/>
          <w:szCs w:val="20"/>
        </w:rPr>
        <w:t xml:space="preserve">RF </w:t>
      </w:r>
      <w:r w:rsidRPr="00BF4D2D">
        <w:rPr>
          <w:b/>
          <w:bCs/>
          <w:i/>
          <w:iCs/>
          <w:color w:val="000000" w:themeColor="text1"/>
          <w:sz w:val="20"/>
          <w:szCs w:val="20"/>
        </w:rPr>
        <w:t>requirement</w:t>
      </w:r>
      <w:r>
        <w:rPr>
          <w:b/>
          <w:bCs/>
          <w:i/>
          <w:iCs/>
          <w:color w:val="000000" w:themeColor="text1"/>
          <w:sz w:val="20"/>
          <w:szCs w:val="20"/>
        </w:rPr>
        <w:t>s</w:t>
      </w:r>
      <w:r w:rsidRPr="00BF4D2D">
        <w:rPr>
          <w:b/>
          <w:bCs/>
          <w:i/>
          <w:iCs/>
          <w:color w:val="000000" w:themeColor="text1"/>
          <w:sz w:val="20"/>
          <w:szCs w:val="20"/>
        </w:rPr>
        <w:t xml:space="preserve"> for SA mode.</w:t>
      </w:r>
    </w:p>
    <w:p w14:paraId="4FA00D7D" w14:textId="77777777" w:rsidR="0007663F" w:rsidRPr="004A740D" w:rsidRDefault="0007663F" w:rsidP="00A7499E">
      <w:pPr>
        <w:autoSpaceDE w:val="0"/>
        <w:autoSpaceDN w:val="0"/>
        <w:adjustRightInd w:val="0"/>
        <w:jc w:val="both"/>
        <w:rPr>
          <w:color w:val="000000" w:themeColor="text1"/>
          <w:sz w:val="20"/>
          <w:szCs w:val="20"/>
        </w:rPr>
      </w:pPr>
    </w:p>
    <w:p w14:paraId="0B9C698A" w14:textId="0E0CF76D" w:rsidR="00F25206" w:rsidRDefault="00F25206" w:rsidP="00F25206">
      <w:pPr>
        <w:pStyle w:val="Heading2"/>
      </w:pPr>
      <w:r>
        <w:rPr>
          <w:rFonts w:hint="eastAsia"/>
        </w:rPr>
        <w:t>2.3 RRM requirement</w:t>
      </w:r>
    </w:p>
    <w:p w14:paraId="310672E4" w14:textId="2E86A121" w:rsidR="00B742F5" w:rsidRDefault="00B742F5" w:rsidP="00B742F5">
      <w:pPr>
        <w:autoSpaceDE w:val="0"/>
        <w:autoSpaceDN w:val="0"/>
        <w:adjustRightInd w:val="0"/>
        <w:jc w:val="both"/>
        <w:rPr>
          <w:color w:val="000000" w:themeColor="text1"/>
          <w:sz w:val="20"/>
          <w:szCs w:val="20"/>
        </w:rPr>
      </w:pPr>
      <w:r>
        <w:rPr>
          <w:color w:val="000000" w:themeColor="text1"/>
          <w:sz w:val="20"/>
          <w:szCs w:val="20"/>
        </w:rPr>
        <w:t xml:space="preserve">Depending on how MRSS signal is designed as well as the migration scenarios to be addressed there could be different implication for RAN4 </w:t>
      </w:r>
      <w:r>
        <w:rPr>
          <w:rFonts w:hint="eastAsia"/>
          <w:color w:val="000000" w:themeColor="text1"/>
          <w:sz w:val="20"/>
          <w:szCs w:val="20"/>
        </w:rPr>
        <w:t>RRM scope</w:t>
      </w:r>
      <w:r>
        <w:rPr>
          <w:color w:val="000000" w:themeColor="text1"/>
          <w:sz w:val="20"/>
          <w:szCs w:val="20"/>
        </w:rPr>
        <w:t>. E.g. T</w:t>
      </w:r>
      <w:r w:rsidRPr="00A93DE9">
        <w:rPr>
          <w:color w:val="000000" w:themeColor="text1"/>
          <w:sz w:val="20"/>
          <w:szCs w:val="20"/>
        </w:rPr>
        <w:t xml:space="preserve">he SSB design is fundamental to initial access, cell detection, and synchronization in 5G NR. </w:t>
      </w:r>
      <w:r>
        <w:rPr>
          <w:color w:val="000000" w:themeColor="text1"/>
          <w:sz w:val="20"/>
          <w:szCs w:val="20"/>
        </w:rPr>
        <w:t>A</w:t>
      </w:r>
      <w:r>
        <w:rPr>
          <w:rFonts w:hint="eastAsia"/>
          <w:color w:val="000000" w:themeColor="text1"/>
          <w:sz w:val="20"/>
          <w:szCs w:val="20"/>
        </w:rPr>
        <w:t>s also mentioned in section 2.2</w:t>
      </w:r>
      <w:r>
        <w:rPr>
          <w:color w:val="000000" w:themeColor="text1"/>
          <w:sz w:val="20"/>
          <w:szCs w:val="20"/>
        </w:rPr>
        <w:t xml:space="preserve">, there could be different discussion direction on SSB design in RAN1, including using sharing/not sharing signal channel between 5G and 6G, sharing scheme (FDM, TDM and both FDM and TDM) etc. RAN4 may need to study </w:t>
      </w:r>
      <w:r w:rsidR="00D16BF0">
        <w:rPr>
          <w:color w:val="000000" w:themeColor="text1"/>
          <w:sz w:val="20"/>
          <w:szCs w:val="20"/>
        </w:rPr>
        <w:t xml:space="preserve">MRSS based measurement and handover performance optimization. Since </w:t>
      </w:r>
      <w:r w:rsidR="00D16BF0">
        <w:rPr>
          <w:color w:val="000000" w:themeColor="text1"/>
          <w:sz w:val="20"/>
          <w:szCs w:val="20"/>
        </w:rPr>
        <w:lastRenderedPageBreak/>
        <w:t>these aspects are highly related to RAN1 design, we prefer to delay the discussion in this area until there is clear progress in RAN1/2.</w:t>
      </w:r>
    </w:p>
    <w:p w14:paraId="430F732C" w14:textId="77777777" w:rsidR="00B742F5" w:rsidRDefault="00B742F5" w:rsidP="00B742F5">
      <w:pPr>
        <w:autoSpaceDE w:val="0"/>
        <w:autoSpaceDN w:val="0"/>
        <w:adjustRightInd w:val="0"/>
        <w:jc w:val="both"/>
        <w:rPr>
          <w:color w:val="000000" w:themeColor="text1"/>
          <w:sz w:val="20"/>
          <w:szCs w:val="20"/>
        </w:rPr>
      </w:pPr>
    </w:p>
    <w:p w14:paraId="27ABBC61" w14:textId="4814D6EC" w:rsidR="00F25206" w:rsidRPr="00D16BF0" w:rsidRDefault="00D16BF0" w:rsidP="00F25206">
      <w:pPr>
        <w:rPr>
          <w:b/>
          <w:bCs/>
          <w:i/>
          <w:iCs/>
          <w:sz w:val="20"/>
          <w:szCs w:val="20"/>
        </w:rPr>
      </w:pPr>
      <w:r w:rsidRPr="00D16BF0">
        <w:rPr>
          <w:b/>
          <w:bCs/>
          <w:i/>
          <w:iCs/>
          <w:sz w:val="20"/>
          <w:szCs w:val="20"/>
        </w:rPr>
        <w:t xml:space="preserve">Proposal </w:t>
      </w:r>
      <w:r w:rsidR="00400B65">
        <w:rPr>
          <w:b/>
          <w:bCs/>
          <w:i/>
          <w:iCs/>
          <w:sz w:val="20"/>
          <w:szCs w:val="20"/>
        </w:rPr>
        <w:t>6</w:t>
      </w:r>
      <w:r w:rsidRPr="00D16BF0">
        <w:rPr>
          <w:b/>
          <w:bCs/>
          <w:i/>
          <w:iCs/>
          <w:sz w:val="20"/>
          <w:szCs w:val="20"/>
        </w:rPr>
        <w:t>: Delay the discussion on MRSS based RRM requirement until RAN1/2 have sufficient progress.</w:t>
      </w:r>
    </w:p>
    <w:p w14:paraId="5BEBF148" w14:textId="3CB81D8D" w:rsidR="00332725" w:rsidRPr="00DB6496" w:rsidRDefault="00F25206" w:rsidP="00DB6496">
      <w:pPr>
        <w:pStyle w:val="Heading2"/>
      </w:pPr>
      <w:r>
        <w:rPr>
          <w:rFonts w:hint="eastAsia"/>
        </w:rPr>
        <w:t>2.4 interference handling</w:t>
      </w:r>
    </w:p>
    <w:p w14:paraId="05944395" w14:textId="5BF6F06D" w:rsidR="00332725" w:rsidRDefault="00332725" w:rsidP="00332725">
      <w:pPr>
        <w:autoSpaceDE w:val="0"/>
        <w:autoSpaceDN w:val="0"/>
        <w:adjustRightInd w:val="0"/>
        <w:jc w:val="both"/>
        <w:rPr>
          <w:rFonts w:eastAsia="DengXian"/>
          <w:bCs/>
          <w:iCs/>
          <w:sz w:val="20"/>
          <w:szCs w:val="20"/>
        </w:rPr>
      </w:pPr>
      <w:r>
        <w:rPr>
          <w:color w:val="000000" w:themeColor="text1"/>
          <w:sz w:val="20"/>
          <w:szCs w:val="20"/>
        </w:rPr>
        <w:t xml:space="preserve">Another potential aspect is co-existence between 6GR and </w:t>
      </w:r>
      <w:r w:rsidR="00DB6496">
        <w:rPr>
          <w:color w:val="000000" w:themeColor="text1"/>
          <w:sz w:val="20"/>
          <w:szCs w:val="20"/>
        </w:rPr>
        <w:t>5G</w:t>
      </w:r>
      <w:r>
        <w:rPr>
          <w:color w:val="000000" w:themeColor="text1"/>
          <w:sz w:val="20"/>
          <w:szCs w:val="20"/>
        </w:rPr>
        <w:t>.  RAN4 introduced UL 7.5kHz shifting solution (shown in figure 2.3-1) in 5G-4G DSS due to different waveform used for LTE and NR mode respectively. For 6G-5G MRSS, such mechanism is not needed</w:t>
      </w:r>
      <w:r w:rsidR="00080937">
        <w:rPr>
          <w:rFonts w:hint="eastAsia"/>
          <w:color w:val="000000" w:themeColor="text1"/>
          <w:sz w:val="20"/>
          <w:szCs w:val="20"/>
        </w:rPr>
        <w:t xml:space="preserve"> given the same waveform will be used</w:t>
      </w:r>
      <w:r w:rsidR="00080937">
        <w:rPr>
          <w:color w:val="000000" w:themeColor="text1"/>
          <w:sz w:val="20"/>
          <w:szCs w:val="20"/>
        </w:rPr>
        <w:t>.</w:t>
      </w:r>
    </w:p>
    <w:p w14:paraId="23F1583D" w14:textId="77777777" w:rsidR="00332725" w:rsidRDefault="00332725" w:rsidP="00332725">
      <w:pPr>
        <w:autoSpaceDE w:val="0"/>
        <w:autoSpaceDN w:val="0"/>
        <w:adjustRightInd w:val="0"/>
        <w:jc w:val="both"/>
        <w:rPr>
          <w:rFonts w:ascii="Arial" w:eastAsia="Calibri" w:hAnsi="Arial" w:cs="Arial"/>
          <w:sz w:val="20"/>
          <w:szCs w:val="22"/>
          <w:highlight w:val="yellow"/>
        </w:rPr>
      </w:pPr>
    </w:p>
    <w:p w14:paraId="7CD2DCF8" w14:textId="77777777" w:rsidR="00332725" w:rsidRDefault="00332725" w:rsidP="00332725">
      <w:pPr>
        <w:autoSpaceDE w:val="0"/>
        <w:autoSpaceDN w:val="0"/>
        <w:adjustRightInd w:val="0"/>
        <w:jc w:val="center"/>
        <w:rPr>
          <w:rFonts w:ascii="Arial" w:eastAsia="Calibri" w:hAnsi="Arial" w:cs="Arial"/>
          <w:sz w:val="20"/>
          <w:szCs w:val="22"/>
          <w:highlight w:val="yellow"/>
        </w:rPr>
      </w:pPr>
      <w:r>
        <w:rPr>
          <w:rFonts w:ascii="Arial" w:eastAsia="Calibri" w:hAnsi="Arial" w:cs="Arial"/>
          <w:noProof/>
          <w:sz w:val="20"/>
          <w:szCs w:val="22"/>
        </w:rPr>
        <w:drawing>
          <wp:inline distT="0" distB="0" distL="0" distR="0" wp14:anchorId="2B13A9F3" wp14:editId="39AE10C9">
            <wp:extent cx="3967438" cy="1303275"/>
            <wp:effectExtent l="0" t="0" r="0" b="5080"/>
            <wp:docPr id="1093559457" name="Picture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559457" name="Picture 2" descr="A diagram of a graph&#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12504" cy="1318079"/>
                    </a:xfrm>
                    <a:prstGeom prst="rect">
                      <a:avLst/>
                    </a:prstGeom>
                  </pic:spPr>
                </pic:pic>
              </a:graphicData>
            </a:graphic>
          </wp:inline>
        </w:drawing>
      </w:r>
    </w:p>
    <w:p w14:paraId="40741ADE" w14:textId="77777777" w:rsidR="00332725" w:rsidRDefault="00332725" w:rsidP="00332725">
      <w:pPr>
        <w:autoSpaceDE w:val="0"/>
        <w:autoSpaceDN w:val="0"/>
        <w:adjustRightInd w:val="0"/>
        <w:jc w:val="both"/>
        <w:rPr>
          <w:rFonts w:ascii="Arial" w:eastAsia="Calibri" w:hAnsi="Arial" w:cs="Arial"/>
          <w:sz w:val="20"/>
          <w:szCs w:val="22"/>
          <w:highlight w:val="yellow"/>
        </w:rPr>
      </w:pPr>
    </w:p>
    <w:p w14:paraId="41378B65" w14:textId="77777777" w:rsidR="00332725" w:rsidRPr="00A93DE9" w:rsidRDefault="00332725" w:rsidP="00332725">
      <w:pPr>
        <w:autoSpaceDE w:val="0"/>
        <w:autoSpaceDN w:val="0"/>
        <w:adjustRightInd w:val="0"/>
        <w:jc w:val="center"/>
        <w:rPr>
          <w:color w:val="000000" w:themeColor="text1"/>
          <w:sz w:val="20"/>
          <w:szCs w:val="20"/>
        </w:rPr>
      </w:pPr>
      <w:r>
        <w:rPr>
          <w:rFonts w:hint="eastAsia"/>
          <w:color w:val="000000" w:themeColor="text1"/>
          <w:sz w:val="20"/>
          <w:szCs w:val="20"/>
        </w:rPr>
        <w:t>Table</w:t>
      </w:r>
      <w:r w:rsidRPr="00A93DE9">
        <w:rPr>
          <w:color w:val="000000" w:themeColor="text1"/>
          <w:sz w:val="20"/>
          <w:szCs w:val="20"/>
        </w:rPr>
        <w:t xml:space="preserve"> </w:t>
      </w:r>
      <w:r>
        <w:rPr>
          <w:color w:val="000000" w:themeColor="text1"/>
          <w:sz w:val="20"/>
          <w:szCs w:val="20"/>
        </w:rPr>
        <w:t>2.3-1 UL 7.5kHz shifting for DSS</w:t>
      </w:r>
    </w:p>
    <w:p w14:paraId="0AEB65E1" w14:textId="77777777" w:rsidR="00332725" w:rsidRDefault="00332725" w:rsidP="00332725">
      <w:pPr>
        <w:rPr>
          <w:color w:val="000000" w:themeColor="text1"/>
          <w:sz w:val="20"/>
          <w:szCs w:val="20"/>
        </w:rPr>
      </w:pPr>
    </w:p>
    <w:p w14:paraId="03B02775" w14:textId="2F6ACE7F" w:rsidR="00332725" w:rsidRPr="007E038E" w:rsidRDefault="00332725" w:rsidP="00332725">
      <w:pPr>
        <w:rPr>
          <w:b/>
          <w:bCs/>
          <w:i/>
          <w:iCs/>
          <w:color w:val="000000" w:themeColor="text1"/>
          <w:sz w:val="20"/>
          <w:szCs w:val="20"/>
        </w:rPr>
      </w:pPr>
      <w:r>
        <w:rPr>
          <w:b/>
          <w:bCs/>
          <w:i/>
          <w:iCs/>
          <w:color w:val="000000" w:themeColor="text1"/>
          <w:sz w:val="20"/>
          <w:szCs w:val="20"/>
        </w:rPr>
        <w:t>Proposal</w:t>
      </w:r>
      <w:r w:rsidR="00400B65">
        <w:rPr>
          <w:b/>
          <w:bCs/>
          <w:i/>
          <w:iCs/>
          <w:color w:val="000000" w:themeColor="text1"/>
          <w:sz w:val="20"/>
          <w:szCs w:val="20"/>
        </w:rPr>
        <w:t xml:space="preserve"> 7</w:t>
      </w:r>
      <w:r>
        <w:rPr>
          <w:b/>
          <w:bCs/>
          <w:i/>
          <w:iCs/>
          <w:color w:val="000000" w:themeColor="text1"/>
          <w:sz w:val="20"/>
          <w:szCs w:val="20"/>
        </w:rPr>
        <w:t xml:space="preserve">: </w:t>
      </w:r>
      <w:r w:rsidRPr="007E038E">
        <w:rPr>
          <w:b/>
          <w:bCs/>
          <w:i/>
          <w:iCs/>
          <w:color w:val="000000" w:themeColor="text1"/>
          <w:sz w:val="20"/>
          <w:szCs w:val="20"/>
        </w:rPr>
        <w:t xml:space="preserve">7.5kHz shifting </w:t>
      </w:r>
      <w:r>
        <w:rPr>
          <w:b/>
          <w:bCs/>
          <w:i/>
          <w:iCs/>
          <w:color w:val="000000" w:themeColor="text1"/>
          <w:sz w:val="20"/>
          <w:szCs w:val="20"/>
        </w:rPr>
        <w:t>is not needed for 6G-5G MRSS.</w:t>
      </w:r>
    </w:p>
    <w:p w14:paraId="32940B32" w14:textId="77777777" w:rsidR="00080937" w:rsidRDefault="00080937" w:rsidP="00332725">
      <w:pPr>
        <w:rPr>
          <w:b/>
          <w:bCs/>
          <w:i/>
          <w:iCs/>
          <w:color w:val="000000" w:themeColor="text1"/>
          <w:sz w:val="20"/>
          <w:szCs w:val="20"/>
        </w:rPr>
      </w:pPr>
    </w:p>
    <w:p w14:paraId="379C0AF4" w14:textId="302EE4F0" w:rsidR="00641122" w:rsidRPr="00DB6496" w:rsidRDefault="00641122" w:rsidP="00641122">
      <w:pPr>
        <w:pStyle w:val="Heading2"/>
      </w:pPr>
      <w:r>
        <w:rPr>
          <w:rFonts w:hint="eastAsia"/>
        </w:rPr>
        <w:t>2.</w:t>
      </w:r>
      <w:r w:rsidR="00F935F3">
        <w:t>5</w:t>
      </w:r>
      <w:r>
        <w:rPr>
          <w:rFonts w:hint="eastAsia"/>
        </w:rPr>
        <w:t xml:space="preserve"> </w:t>
      </w:r>
      <w:r>
        <w:t>x-WG coordination</w:t>
      </w:r>
    </w:p>
    <w:p w14:paraId="15C0EB20" w14:textId="21AAEF88" w:rsidR="00071F40" w:rsidRDefault="00071F40" w:rsidP="00071F40">
      <w:pPr>
        <w:autoSpaceDE w:val="0"/>
        <w:autoSpaceDN w:val="0"/>
        <w:adjustRightInd w:val="0"/>
        <w:jc w:val="both"/>
        <w:rPr>
          <w:color w:val="000000" w:themeColor="text1"/>
          <w:sz w:val="20"/>
          <w:szCs w:val="20"/>
        </w:rPr>
      </w:pPr>
      <w:r>
        <w:rPr>
          <w:rFonts w:hint="eastAsia"/>
          <w:color w:val="000000" w:themeColor="text1"/>
          <w:sz w:val="20"/>
          <w:szCs w:val="20"/>
        </w:rPr>
        <w:t>Tim</w:t>
      </w:r>
      <w:r>
        <w:rPr>
          <w:color w:val="000000" w:themeColor="text1"/>
          <w:sz w:val="20"/>
          <w:szCs w:val="20"/>
        </w:rPr>
        <w:t>ely coordination is essential between RAN1/4 WGs to ensure a successful and robust MRSS design. RAN1 will start MRSS discussion in 2026 Feb meeting and o</w:t>
      </w:r>
      <w:r w:rsidRPr="00071F40">
        <w:rPr>
          <w:color w:val="000000" w:themeColor="text1"/>
          <w:sz w:val="20"/>
          <w:szCs w:val="20"/>
        </w:rPr>
        <w:t>perating bands/carriers is thought to be one of the</w:t>
      </w:r>
      <w:r w:rsidR="00D5187C">
        <w:rPr>
          <w:color w:val="000000" w:themeColor="text1"/>
          <w:sz w:val="20"/>
          <w:szCs w:val="20"/>
        </w:rPr>
        <w:t xml:space="preserve"> high-level</w:t>
      </w:r>
      <w:r w:rsidRPr="00071F40">
        <w:rPr>
          <w:color w:val="000000" w:themeColor="text1"/>
          <w:sz w:val="20"/>
          <w:szCs w:val="20"/>
        </w:rPr>
        <w:t xml:space="preserve"> aspects that will impact on MRSS </w:t>
      </w:r>
      <w:r>
        <w:rPr>
          <w:color w:val="000000" w:themeColor="text1"/>
          <w:sz w:val="20"/>
          <w:szCs w:val="20"/>
        </w:rPr>
        <w:t>design</w:t>
      </w:r>
      <w:r w:rsidR="00D5187C">
        <w:rPr>
          <w:color w:val="000000" w:themeColor="text1"/>
          <w:sz w:val="20"/>
          <w:szCs w:val="20"/>
        </w:rPr>
        <w:t xml:space="preserve"> [</w:t>
      </w:r>
      <w:r w:rsidR="00400B65">
        <w:rPr>
          <w:color w:val="000000" w:themeColor="text1"/>
          <w:sz w:val="20"/>
          <w:szCs w:val="20"/>
        </w:rPr>
        <w:t>4</w:t>
      </w:r>
      <w:r w:rsidR="00D5187C">
        <w:rPr>
          <w:color w:val="000000" w:themeColor="text1"/>
          <w:sz w:val="20"/>
          <w:szCs w:val="20"/>
        </w:rPr>
        <w:t>]</w:t>
      </w:r>
      <w:r w:rsidRPr="00071F40">
        <w:rPr>
          <w:color w:val="000000" w:themeColor="text1"/>
          <w:sz w:val="20"/>
          <w:szCs w:val="20"/>
        </w:rPr>
        <w:t>. In the last RAN4 meeting, it was agreed to prioritize FR1 band for MRSS study</w:t>
      </w:r>
      <w:r w:rsidR="00D5187C">
        <w:rPr>
          <w:color w:val="000000" w:themeColor="text1"/>
          <w:sz w:val="20"/>
          <w:szCs w:val="20"/>
        </w:rPr>
        <w:t xml:space="preserve"> and, </w:t>
      </w:r>
      <w:r w:rsidR="00CF1F48">
        <w:rPr>
          <w:color w:val="000000" w:themeColor="text1"/>
          <w:sz w:val="20"/>
          <w:szCs w:val="20"/>
        </w:rPr>
        <w:t>overhead wise</w:t>
      </w:r>
      <w:r w:rsidR="00D5187C">
        <w:rPr>
          <w:color w:val="000000" w:themeColor="text1"/>
          <w:sz w:val="20"/>
          <w:szCs w:val="20"/>
        </w:rPr>
        <w:t xml:space="preserve"> it</w:t>
      </w:r>
      <w:r w:rsidR="00CF1F48">
        <w:rPr>
          <w:color w:val="000000" w:themeColor="text1"/>
          <w:sz w:val="20"/>
          <w:szCs w:val="20"/>
        </w:rPr>
        <w:t xml:space="preserve"> would be meaningful </w:t>
      </w:r>
      <w:r w:rsidR="00D5187C">
        <w:rPr>
          <w:color w:val="000000" w:themeColor="text1"/>
          <w:sz w:val="20"/>
          <w:szCs w:val="20"/>
        </w:rPr>
        <w:t xml:space="preserve">to limit the bandwidth to be &gt;=5MHz. </w:t>
      </w:r>
      <w:r w:rsidRPr="00071F40">
        <w:rPr>
          <w:color w:val="000000" w:themeColor="text1"/>
          <w:sz w:val="20"/>
          <w:szCs w:val="20"/>
        </w:rPr>
        <w:t>We suggest sending LS to RAN1 on the conclusion reached in RAN4</w:t>
      </w:r>
      <w:r>
        <w:rPr>
          <w:color w:val="000000" w:themeColor="text1"/>
          <w:sz w:val="20"/>
          <w:szCs w:val="20"/>
        </w:rPr>
        <w:t>, e.g. frequency bands and channel bandwidth (if consensus is reached in this meeting).</w:t>
      </w:r>
    </w:p>
    <w:p w14:paraId="7705326A" w14:textId="77777777" w:rsidR="00071F40" w:rsidRDefault="00071F40" w:rsidP="00071F40">
      <w:pPr>
        <w:autoSpaceDE w:val="0"/>
        <w:autoSpaceDN w:val="0"/>
        <w:adjustRightInd w:val="0"/>
        <w:jc w:val="both"/>
        <w:rPr>
          <w:color w:val="000000" w:themeColor="text1"/>
          <w:sz w:val="20"/>
          <w:szCs w:val="20"/>
        </w:rPr>
      </w:pPr>
    </w:p>
    <w:p w14:paraId="51C3BB3C" w14:textId="458E01E9" w:rsidR="00071F40" w:rsidRPr="00071F40" w:rsidRDefault="00071F40" w:rsidP="00071F40">
      <w:pPr>
        <w:autoSpaceDE w:val="0"/>
        <w:autoSpaceDN w:val="0"/>
        <w:adjustRightInd w:val="0"/>
        <w:jc w:val="both"/>
        <w:rPr>
          <w:b/>
          <w:bCs/>
          <w:i/>
          <w:iCs/>
          <w:color w:val="000000" w:themeColor="text1"/>
          <w:sz w:val="20"/>
          <w:szCs w:val="20"/>
        </w:rPr>
      </w:pPr>
      <w:r w:rsidRPr="00071F40">
        <w:rPr>
          <w:b/>
          <w:bCs/>
          <w:i/>
          <w:iCs/>
          <w:color w:val="000000" w:themeColor="text1"/>
          <w:sz w:val="20"/>
          <w:szCs w:val="20"/>
        </w:rPr>
        <w:t xml:space="preserve">Proposal </w:t>
      </w:r>
      <w:r w:rsidR="00F935F3">
        <w:rPr>
          <w:b/>
          <w:bCs/>
          <w:i/>
          <w:iCs/>
          <w:color w:val="000000" w:themeColor="text1"/>
          <w:sz w:val="20"/>
          <w:szCs w:val="20"/>
        </w:rPr>
        <w:t>8</w:t>
      </w:r>
      <w:r w:rsidRPr="00071F40">
        <w:rPr>
          <w:b/>
          <w:bCs/>
          <w:i/>
          <w:iCs/>
          <w:color w:val="000000" w:themeColor="text1"/>
          <w:sz w:val="20"/>
          <w:szCs w:val="20"/>
        </w:rPr>
        <w:t xml:space="preserve">: </w:t>
      </w:r>
      <w:r>
        <w:rPr>
          <w:b/>
          <w:bCs/>
          <w:i/>
          <w:iCs/>
          <w:color w:val="000000" w:themeColor="text1"/>
          <w:sz w:val="20"/>
          <w:szCs w:val="20"/>
        </w:rPr>
        <w:t>I</w:t>
      </w:r>
      <w:r w:rsidRPr="00071F40">
        <w:rPr>
          <w:b/>
          <w:bCs/>
          <w:i/>
          <w:iCs/>
          <w:color w:val="000000" w:themeColor="text1"/>
          <w:sz w:val="20"/>
          <w:szCs w:val="20"/>
        </w:rPr>
        <w:t xml:space="preserve">t is proposed to send LS to RAN1 </w:t>
      </w:r>
      <w:r w:rsidR="00D5187C">
        <w:rPr>
          <w:b/>
          <w:bCs/>
          <w:i/>
          <w:iCs/>
          <w:color w:val="000000" w:themeColor="text1"/>
          <w:sz w:val="20"/>
          <w:szCs w:val="20"/>
        </w:rPr>
        <w:t>about</w:t>
      </w:r>
      <w:r w:rsidRPr="00071F40">
        <w:rPr>
          <w:b/>
          <w:bCs/>
          <w:i/>
          <w:iCs/>
          <w:color w:val="000000" w:themeColor="text1"/>
          <w:sz w:val="20"/>
          <w:szCs w:val="20"/>
        </w:rPr>
        <w:t xml:space="preserve"> </w:t>
      </w:r>
      <w:r w:rsidR="00B37BC0">
        <w:rPr>
          <w:b/>
          <w:bCs/>
          <w:i/>
          <w:iCs/>
          <w:color w:val="000000" w:themeColor="text1"/>
          <w:sz w:val="20"/>
          <w:szCs w:val="20"/>
        </w:rPr>
        <w:t xml:space="preserve">RAN4 conclusion on </w:t>
      </w:r>
      <w:r w:rsidRPr="00071F40">
        <w:rPr>
          <w:b/>
          <w:bCs/>
          <w:i/>
          <w:iCs/>
          <w:color w:val="000000" w:themeColor="text1"/>
          <w:sz w:val="20"/>
          <w:szCs w:val="20"/>
        </w:rPr>
        <w:t>frequency</w:t>
      </w:r>
      <w:r w:rsidR="00D5187C">
        <w:rPr>
          <w:b/>
          <w:bCs/>
          <w:i/>
          <w:iCs/>
          <w:color w:val="000000" w:themeColor="text1"/>
          <w:sz w:val="20"/>
          <w:szCs w:val="20"/>
        </w:rPr>
        <w:t xml:space="preserve"> </w:t>
      </w:r>
      <w:r w:rsidR="008C7116">
        <w:rPr>
          <w:rFonts w:hint="eastAsia"/>
          <w:b/>
          <w:bCs/>
          <w:i/>
          <w:iCs/>
          <w:color w:val="000000" w:themeColor="text1"/>
          <w:sz w:val="20"/>
          <w:szCs w:val="20"/>
        </w:rPr>
        <w:t xml:space="preserve">range </w:t>
      </w:r>
      <w:r w:rsidR="00D5187C">
        <w:rPr>
          <w:b/>
          <w:bCs/>
          <w:i/>
          <w:iCs/>
          <w:color w:val="000000" w:themeColor="text1"/>
          <w:sz w:val="20"/>
          <w:szCs w:val="20"/>
        </w:rPr>
        <w:t>priority</w:t>
      </w:r>
      <w:r w:rsidRPr="00071F40">
        <w:rPr>
          <w:b/>
          <w:bCs/>
          <w:i/>
          <w:iCs/>
          <w:color w:val="000000" w:themeColor="text1"/>
          <w:sz w:val="20"/>
          <w:szCs w:val="20"/>
        </w:rPr>
        <w:t xml:space="preserve"> and </w:t>
      </w:r>
      <w:r w:rsidR="00CF1F48">
        <w:rPr>
          <w:b/>
          <w:bCs/>
          <w:i/>
          <w:iCs/>
          <w:color w:val="000000" w:themeColor="text1"/>
          <w:sz w:val="20"/>
          <w:szCs w:val="20"/>
        </w:rPr>
        <w:t xml:space="preserve">observation on </w:t>
      </w:r>
      <w:r w:rsidRPr="00071F40">
        <w:rPr>
          <w:b/>
          <w:bCs/>
          <w:i/>
          <w:iCs/>
          <w:color w:val="000000" w:themeColor="text1"/>
          <w:sz w:val="20"/>
          <w:szCs w:val="20"/>
        </w:rPr>
        <w:t>channel bandwidth</w:t>
      </w:r>
      <w:r w:rsidR="00D5187C">
        <w:rPr>
          <w:b/>
          <w:bCs/>
          <w:i/>
          <w:iCs/>
          <w:color w:val="000000" w:themeColor="text1"/>
          <w:sz w:val="20"/>
          <w:szCs w:val="20"/>
        </w:rPr>
        <w:t xml:space="preserve"> </w:t>
      </w:r>
      <w:r w:rsidR="00CF1F48">
        <w:rPr>
          <w:b/>
          <w:bCs/>
          <w:i/>
          <w:iCs/>
          <w:color w:val="000000" w:themeColor="text1"/>
          <w:sz w:val="20"/>
          <w:szCs w:val="20"/>
        </w:rPr>
        <w:t>for MRSS</w:t>
      </w:r>
      <w:r w:rsidRPr="00071F40">
        <w:rPr>
          <w:b/>
          <w:bCs/>
          <w:i/>
          <w:iCs/>
          <w:color w:val="000000" w:themeColor="text1"/>
          <w:sz w:val="20"/>
          <w:szCs w:val="20"/>
        </w:rPr>
        <w:t>.</w:t>
      </w:r>
    </w:p>
    <w:p w14:paraId="61E3D071" w14:textId="77777777" w:rsidR="00080937" w:rsidRDefault="00080937" w:rsidP="00080937">
      <w:pPr>
        <w:rPr>
          <w:b/>
          <w:bCs/>
          <w:i/>
          <w:iCs/>
          <w:color w:val="000000" w:themeColor="text1"/>
          <w:sz w:val="20"/>
          <w:szCs w:val="20"/>
        </w:rPr>
      </w:pPr>
    </w:p>
    <w:p w14:paraId="1545356C" w14:textId="38E79508" w:rsidR="00F25206" w:rsidRPr="00D16BF0" w:rsidRDefault="00F25206" w:rsidP="00D16BF0">
      <w:pPr>
        <w:pStyle w:val="Heading1"/>
        <w:rPr>
          <w:color w:val="000000" w:themeColor="text1"/>
        </w:rPr>
      </w:pPr>
      <w:r w:rsidRPr="00D16BF0">
        <w:rPr>
          <w:rFonts w:hint="eastAsia"/>
          <w:color w:val="000000" w:themeColor="text1"/>
        </w:rPr>
        <w:t xml:space="preserve">3 </w:t>
      </w:r>
      <w:r w:rsidR="00D16BF0">
        <w:rPr>
          <w:color w:val="000000" w:themeColor="text1"/>
        </w:rPr>
        <w:tab/>
      </w:r>
      <w:r w:rsidR="00D16BF0" w:rsidRPr="00D16BF0">
        <w:rPr>
          <w:color w:val="000000" w:themeColor="text1"/>
        </w:rPr>
        <w:t>Conclusion</w:t>
      </w:r>
    </w:p>
    <w:p w14:paraId="14988F91" w14:textId="5FE3E4CC" w:rsidR="00F25206" w:rsidRPr="00D16BF0" w:rsidRDefault="00D16BF0" w:rsidP="003645DB">
      <w:pPr>
        <w:autoSpaceDE w:val="0"/>
        <w:autoSpaceDN w:val="0"/>
        <w:adjustRightInd w:val="0"/>
        <w:spacing w:before="120"/>
        <w:jc w:val="both"/>
        <w:rPr>
          <w:color w:val="000000" w:themeColor="text1"/>
          <w:sz w:val="20"/>
          <w:szCs w:val="20"/>
        </w:rPr>
      </w:pPr>
      <w:r w:rsidRPr="00D16BF0">
        <w:rPr>
          <w:color w:val="000000" w:themeColor="text1"/>
          <w:sz w:val="20"/>
          <w:szCs w:val="20"/>
        </w:rPr>
        <w:t>This paper discussed MRSS impact on RAN4 scope. The following observations and proposals are concluded.</w:t>
      </w:r>
    </w:p>
    <w:p w14:paraId="1FEF2090" w14:textId="77777777" w:rsidR="003645DB" w:rsidRPr="00273C11" w:rsidRDefault="003645DB" w:rsidP="003645DB">
      <w:pPr>
        <w:spacing w:before="120"/>
        <w:rPr>
          <w:b/>
          <w:bCs/>
          <w:i/>
          <w:iCs/>
          <w:sz w:val="20"/>
          <w:szCs w:val="20"/>
          <w:lang w:val="en-GB"/>
        </w:rPr>
      </w:pPr>
      <w:r w:rsidRPr="00273C11">
        <w:rPr>
          <w:b/>
          <w:bCs/>
          <w:i/>
          <w:iCs/>
          <w:sz w:val="20"/>
          <w:szCs w:val="20"/>
          <w:lang w:eastAsia="ja-JP"/>
        </w:rPr>
        <w:t xml:space="preserve">Proposal 1: </w:t>
      </w:r>
      <w:r>
        <w:rPr>
          <w:b/>
          <w:bCs/>
          <w:i/>
          <w:iCs/>
          <w:sz w:val="20"/>
          <w:szCs w:val="20"/>
          <w:lang w:eastAsia="ja-JP"/>
        </w:rPr>
        <w:t>I</w:t>
      </w:r>
      <w:r w:rsidRPr="00273C11">
        <w:rPr>
          <w:b/>
          <w:bCs/>
          <w:i/>
          <w:iCs/>
          <w:sz w:val="20"/>
          <w:szCs w:val="20"/>
          <w:lang w:eastAsia="ja-JP"/>
        </w:rPr>
        <w:t xml:space="preserve">t is proposed </w:t>
      </w:r>
      <w:r w:rsidRPr="00273C11">
        <w:rPr>
          <w:b/>
          <w:bCs/>
          <w:i/>
          <w:iCs/>
          <w:sz w:val="20"/>
          <w:szCs w:val="20"/>
          <w:lang w:val="en-GB"/>
        </w:rPr>
        <w:t xml:space="preserve">that </w:t>
      </w:r>
      <w:r>
        <w:rPr>
          <w:b/>
          <w:bCs/>
          <w:i/>
          <w:iCs/>
          <w:sz w:val="20"/>
          <w:szCs w:val="20"/>
          <w:lang w:val="en-GB"/>
        </w:rPr>
        <w:t xml:space="preserve">the </w:t>
      </w:r>
      <w:r w:rsidRPr="00273C11">
        <w:rPr>
          <w:b/>
          <w:bCs/>
          <w:i/>
          <w:iCs/>
          <w:sz w:val="20"/>
          <w:szCs w:val="20"/>
          <w:lang w:val="en-GB"/>
        </w:rPr>
        <w:t>same</w:t>
      </w:r>
      <w:r>
        <w:rPr>
          <w:b/>
          <w:bCs/>
          <w:i/>
          <w:iCs/>
          <w:sz w:val="20"/>
          <w:szCs w:val="20"/>
          <w:lang w:val="en-GB"/>
        </w:rPr>
        <w:t xml:space="preserve"> single</w:t>
      </w:r>
      <w:r w:rsidRPr="00273C11">
        <w:rPr>
          <w:b/>
          <w:bCs/>
          <w:i/>
          <w:iCs/>
          <w:sz w:val="20"/>
          <w:szCs w:val="20"/>
          <w:lang w:val="en-GB"/>
        </w:rPr>
        <w:t xml:space="preserve"> numerologies that have been </w:t>
      </w:r>
      <w:r>
        <w:rPr>
          <w:b/>
          <w:bCs/>
          <w:i/>
          <w:iCs/>
          <w:sz w:val="20"/>
          <w:szCs w:val="20"/>
          <w:lang w:val="en-GB"/>
        </w:rPr>
        <w:t>deployed</w:t>
      </w:r>
      <w:r w:rsidRPr="00273C11">
        <w:rPr>
          <w:b/>
          <w:bCs/>
          <w:i/>
          <w:iCs/>
          <w:sz w:val="20"/>
          <w:szCs w:val="20"/>
          <w:lang w:val="en-GB"/>
        </w:rPr>
        <w:t xml:space="preserve"> </w:t>
      </w:r>
      <w:r>
        <w:rPr>
          <w:b/>
          <w:bCs/>
          <w:i/>
          <w:iCs/>
          <w:sz w:val="20"/>
          <w:szCs w:val="20"/>
          <w:lang w:val="en-GB"/>
        </w:rPr>
        <w:t xml:space="preserve">in 5G </w:t>
      </w:r>
      <w:r w:rsidRPr="00273C11">
        <w:rPr>
          <w:b/>
          <w:bCs/>
          <w:i/>
          <w:iCs/>
          <w:sz w:val="20"/>
          <w:szCs w:val="20"/>
          <w:lang w:val="en-GB"/>
        </w:rPr>
        <w:t xml:space="preserve">shall be used for </w:t>
      </w:r>
      <w:r>
        <w:rPr>
          <w:b/>
          <w:bCs/>
          <w:i/>
          <w:iCs/>
          <w:sz w:val="20"/>
          <w:szCs w:val="20"/>
          <w:lang w:val="en-GB"/>
        </w:rPr>
        <w:t>each band for</w:t>
      </w:r>
      <w:r w:rsidRPr="00273C11">
        <w:rPr>
          <w:b/>
          <w:bCs/>
          <w:i/>
          <w:iCs/>
          <w:sz w:val="20"/>
          <w:szCs w:val="20"/>
          <w:lang w:val="en-GB"/>
        </w:rPr>
        <w:t xml:space="preserve"> MRSS.</w:t>
      </w:r>
    </w:p>
    <w:p w14:paraId="35B9D813" w14:textId="77777777" w:rsidR="00B844E6" w:rsidRDefault="00B844E6" w:rsidP="00B844E6">
      <w:pPr>
        <w:rPr>
          <w:b/>
          <w:bCs/>
          <w:i/>
          <w:iCs/>
          <w:sz w:val="20"/>
          <w:szCs w:val="20"/>
        </w:rPr>
      </w:pPr>
      <w:r w:rsidRPr="005B6E22">
        <w:rPr>
          <w:b/>
          <w:bCs/>
          <w:i/>
          <w:iCs/>
          <w:sz w:val="20"/>
          <w:szCs w:val="20"/>
        </w:rPr>
        <w:t xml:space="preserve">Proposal 2: </w:t>
      </w:r>
      <w:r w:rsidRPr="005B6E22">
        <w:rPr>
          <w:rFonts w:hint="eastAsia"/>
          <w:b/>
          <w:bCs/>
          <w:i/>
          <w:iCs/>
          <w:sz w:val="20"/>
          <w:szCs w:val="20"/>
        </w:rPr>
        <w:t xml:space="preserve">RAN4 </w:t>
      </w:r>
      <w:r>
        <w:rPr>
          <w:b/>
          <w:bCs/>
          <w:i/>
          <w:iCs/>
          <w:sz w:val="20"/>
          <w:szCs w:val="20"/>
        </w:rPr>
        <w:t>discuss which of the following options is considered for channel raster</w:t>
      </w:r>
    </w:p>
    <w:p w14:paraId="35A31CE1" w14:textId="77777777" w:rsidR="00B844E6" w:rsidRPr="00AD471B" w:rsidRDefault="00B844E6" w:rsidP="00B844E6">
      <w:pPr>
        <w:pStyle w:val="ListParagraph"/>
        <w:numPr>
          <w:ilvl w:val="0"/>
          <w:numId w:val="79"/>
        </w:numPr>
        <w:spacing w:before="120"/>
        <w:rPr>
          <w:b/>
          <w:bCs/>
          <w:i/>
          <w:iCs/>
          <w:sz w:val="20"/>
          <w:szCs w:val="20"/>
        </w:rPr>
      </w:pPr>
      <w:r w:rsidRPr="00AD471B">
        <w:rPr>
          <w:b/>
          <w:bCs/>
          <w:i/>
          <w:iCs/>
          <w:sz w:val="20"/>
          <w:szCs w:val="20"/>
        </w:rPr>
        <w:t>Option 1: Use global raster for channel setting during test, e.g. 5kHz for Bands &lt;3000MHz and 15kHz for bands &gt;3000MHz</w:t>
      </w:r>
    </w:p>
    <w:p w14:paraId="4D97C49F" w14:textId="77777777" w:rsidR="00B844E6" w:rsidRPr="00AD471B" w:rsidRDefault="00B844E6" w:rsidP="00B844E6">
      <w:pPr>
        <w:pStyle w:val="ListParagraph"/>
        <w:numPr>
          <w:ilvl w:val="0"/>
          <w:numId w:val="79"/>
        </w:numPr>
        <w:spacing w:before="120"/>
        <w:rPr>
          <w:b/>
          <w:bCs/>
          <w:i/>
          <w:iCs/>
          <w:sz w:val="20"/>
          <w:szCs w:val="20"/>
        </w:rPr>
      </w:pPr>
      <w:r w:rsidRPr="00AD471B">
        <w:rPr>
          <w:b/>
          <w:bCs/>
          <w:i/>
          <w:iCs/>
          <w:sz w:val="20"/>
          <w:szCs w:val="20"/>
        </w:rPr>
        <w:t xml:space="preserve">Option 2: Define unified channel raster (e.g. 5kHz) for channel setting during test. </w:t>
      </w:r>
    </w:p>
    <w:p w14:paraId="0E23B88B" w14:textId="77777777" w:rsidR="003645DB" w:rsidRDefault="003645DB" w:rsidP="003645DB">
      <w:pPr>
        <w:spacing w:before="120"/>
        <w:rPr>
          <w:b/>
          <w:bCs/>
          <w:i/>
          <w:iCs/>
          <w:sz w:val="20"/>
          <w:szCs w:val="20"/>
        </w:rPr>
      </w:pPr>
      <w:r w:rsidRPr="005C63E0">
        <w:rPr>
          <w:b/>
          <w:bCs/>
          <w:i/>
          <w:iCs/>
          <w:sz w:val="20"/>
          <w:szCs w:val="20"/>
        </w:rPr>
        <w:t xml:space="preserve">Proposal 3: </w:t>
      </w:r>
      <w:r w:rsidRPr="00332725">
        <w:rPr>
          <w:rFonts w:hint="eastAsia"/>
          <w:b/>
          <w:bCs/>
          <w:i/>
          <w:iCs/>
          <w:sz w:val="20"/>
          <w:szCs w:val="20"/>
        </w:rPr>
        <w:t xml:space="preserve">RAN4 </w:t>
      </w:r>
      <w:r>
        <w:rPr>
          <w:b/>
          <w:bCs/>
          <w:i/>
          <w:iCs/>
          <w:sz w:val="20"/>
          <w:szCs w:val="20"/>
        </w:rPr>
        <w:t>discussion on sync raster should consider several high-level points as starting point,</w:t>
      </w:r>
    </w:p>
    <w:p w14:paraId="0B6B7362" w14:textId="77777777" w:rsidR="003645DB" w:rsidRPr="003645DB" w:rsidRDefault="003645DB" w:rsidP="003645DB">
      <w:pPr>
        <w:pStyle w:val="ListParagraph"/>
        <w:numPr>
          <w:ilvl w:val="0"/>
          <w:numId w:val="79"/>
        </w:numPr>
        <w:spacing w:before="120"/>
        <w:rPr>
          <w:b/>
          <w:bCs/>
          <w:i/>
          <w:iCs/>
          <w:sz w:val="20"/>
          <w:szCs w:val="20"/>
        </w:rPr>
      </w:pPr>
      <w:r w:rsidRPr="003645DB">
        <w:rPr>
          <w:b/>
          <w:bCs/>
          <w:i/>
          <w:iCs/>
          <w:sz w:val="20"/>
          <w:szCs w:val="20"/>
        </w:rPr>
        <w:t xml:space="preserve">How can raster design help to improve initial access performance? </w:t>
      </w:r>
    </w:p>
    <w:p w14:paraId="343623A2" w14:textId="77777777" w:rsidR="003645DB" w:rsidRPr="003645DB" w:rsidRDefault="003645DB" w:rsidP="003645DB">
      <w:pPr>
        <w:pStyle w:val="ListParagraph"/>
        <w:numPr>
          <w:ilvl w:val="0"/>
          <w:numId w:val="79"/>
        </w:numPr>
        <w:spacing w:before="120"/>
        <w:rPr>
          <w:b/>
          <w:bCs/>
          <w:i/>
          <w:iCs/>
          <w:sz w:val="20"/>
          <w:szCs w:val="20"/>
        </w:rPr>
      </w:pPr>
      <w:r w:rsidRPr="003645DB">
        <w:rPr>
          <w:b/>
          <w:bCs/>
          <w:i/>
          <w:iCs/>
          <w:sz w:val="20"/>
          <w:szCs w:val="20"/>
        </w:rPr>
        <w:t xml:space="preserve">Should we reduce the raster for MRSS only to a subset of the already defined set? </w:t>
      </w:r>
    </w:p>
    <w:p w14:paraId="1C01DE10" w14:textId="77777777" w:rsidR="003645DB" w:rsidRPr="003645DB" w:rsidRDefault="003645DB" w:rsidP="003645DB">
      <w:pPr>
        <w:pStyle w:val="ListParagraph"/>
        <w:numPr>
          <w:ilvl w:val="0"/>
          <w:numId w:val="79"/>
        </w:numPr>
        <w:spacing w:before="120"/>
        <w:rPr>
          <w:b/>
          <w:bCs/>
          <w:i/>
          <w:iCs/>
          <w:sz w:val="20"/>
          <w:szCs w:val="20"/>
        </w:rPr>
      </w:pPr>
      <w:r w:rsidRPr="003645DB">
        <w:rPr>
          <w:b/>
          <w:bCs/>
          <w:i/>
          <w:iCs/>
          <w:sz w:val="20"/>
          <w:szCs w:val="20"/>
        </w:rPr>
        <w:t>Should we couple raster design to minimum channel bandwidth?</w:t>
      </w:r>
    </w:p>
    <w:p w14:paraId="0EB0C7FC" w14:textId="77777777" w:rsidR="003645DB" w:rsidRPr="003645DB" w:rsidRDefault="003645DB" w:rsidP="003645DB">
      <w:pPr>
        <w:pStyle w:val="ListParagraph"/>
        <w:numPr>
          <w:ilvl w:val="0"/>
          <w:numId w:val="79"/>
        </w:numPr>
        <w:spacing w:before="120"/>
        <w:rPr>
          <w:b/>
          <w:bCs/>
          <w:i/>
          <w:iCs/>
          <w:sz w:val="20"/>
          <w:szCs w:val="20"/>
        </w:rPr>
      </w:pPr>
      <w:r w:rsidRPr="003645DB">
        <w:rPr>
          <w:b/>
          <w:bCs/>
          <w:i/>
          <w:iCs/>
          <w:sz w:val="20"/>
          <w:szCs w:val="20"/>
        </w:rPr>
        <w:t>Design principle on how to place 5G and 6G sync raster, e.g. FDM or TDM, pending RAN1 progress on common signal design.</w:t>
      </w:r>
    </w:p>
    <w:p w14:paraId="2EF4BC8E" w14:textId="38479A23" w:rsidR="003645DB" w:rsidRPr="00F958A8" w:rsidRDefault="003645DB" w:rsidP="003645DB">
      <w:pPr>
        <w:spacing w:before="120"/>
        <w:rPr>
          <w:b/>
          <w:bCs/>
          <w:i/>
          <w:iCs/>
          <w:sz w:val="20"/>
          <w:szCs w:val="20"/>
        </w:rPr>
      </w:pPr>
      <w:r w:rsidRPr="00F958A8">
        <w:rPr>
          <w:b/>
          <w:bCs/>
          <w:i/>
          <w:iCs/>
          <w:sz w:val="20"/>
          <w:szCs w:val="20"/>
        </w:rPr>
        <w:t xml:space="preserve">Proposal </w:t>
      </w:r>
      <w:r w:rsidR="00400B65">
        <w:rPr>
          <w:b/>
          <w:bCs/>
          <w:i/>
          <w:iCs/>
          <w:sz w:val="20"/>
          <w:szCs w:val="20"/>
        </w:rPr>
        <w:t>4</w:t>
      </w:r>
      <w:r w:rsidRPr="00F958A8">
        <w:rPr>
          <w:b/>
          <w:bCs/>
          <w:i/>
          <w:iCs/>
          <w:sz w:val="20"/>
          <w:szCs w:val="20"/>
        </w:rPr>
        <w:t xml:space="preserve">: For spectrum migration based on legacy MSR, </w:t>
      </w:r>
      <w:r w:rsidRPr="00F958A8">
        <w:rPr>
          <w:rFonts w:eastAsia="DengXian"/>
          <w:b/>
          <w:bCs/>
          <w:i/>
          <w:iCs/>
          <w:sz w:val="20"/>
          <w:szCs w:val="20"/>
        </w:rPr>
        <w:t>the DL performance impact needs to be evaluated for uniform modulation and constellation sharping modulation if higher order modulation is to be used for 6G RBs.</w:t>
      </w:r>
    </w:p>
    <w:p w14:paraId="7DF25B4A" w14:textId="479233B2" w:rsidR="003645DB" w:rsidRPr="00332725" w:rsidRDefault="003645DB" w:rsidP="003645DB">
      <w:pPr>
        <w:spacing w:before="120"/>
        <w:rPr>
          <w:b/>
          <w:bCs/>
          <w:i/>
          <w:iCs/>
          <w:sz w:val="20"/>
          <w:szCs w:val="20"/>
        </w:rPr>
      </w:pPr>
      <w:r w:rsidRPr="00332725">
        <w:rPr>
          <w:b/>
          <w:bCs/>
          <w:i/>
          <w:iCs/>
          <w:sz w:val="20"/>
          <w:szCs w:val="20"/>
        </w:rPr>
        <w:t xml:space="preserve">Proposal </w:t>
      </w:r>
      <w:r w:rsidR="00400B65">
        <w:rPr>
          <w:b/>
          <w:bCs/>
          <w:i/>
          <w:iCs/>
          <w:sz w:val="20"/>
          <w:szCs w:val="20"/>
        </w:rPr>
        <w:t>5</w:t>
      </w:r>
      <w:r w:rsidRPr="00332725">
        <w:rPr>
          <w:b/>
          <w:bCs/>
          <w:i/>
          <w:iCs/>
          <w:sz w:val="20"/>
          <w:szCs w:val="20"/>
        </w:rPr>
        <w:t>: it is proposed to focus on large channel bandwidth (e</w:t>
      </w:r>
      <w:r>
        <w:rPr>
          <w:b/>
          <w:bCs/>
          <w:i/>
          <w:iCs/>
          <w:sz w:val="20"/>
          <w:szCs w:val="20"/>
        </w:rPr>
        <w:t>.</w:t>
      </w:r>
      <w:r w:rsidRPr="00332725">
        <w:rPr>
          <w:b/>
          <w:bCs/>
          <w:i/>
          <w:iCs/>
          <w:sz w:val="20"/>
          <w:szCs w:val="20"/>
        </w:rPr>
        <w:t xml:space="preserve">g. &gt;5MHz) for </w:t>
      </w:r>
      <w:r>
        <w:rPr>
          <w:b/>
          <w:bCs/>
          <w:i/>
          <w:iCs/>
          <w:sz w:val="20"/>
          <w:szCs w:val="20"/>
        </w:rPr>
        <w:t>5G-6G MRSS</w:t>
      </w:r>
      <w:r w:rsidRPr="00332725">
        <w:rPr>
          <w:b/>
          <w:bCs/>
          <w:i/>
          <w:iCs/>
          <w:sz w:val="20"/>
          <w:szCs w:val="20"/>
        </w:rPr>
        <w:t>.</w:t>
      </w:r>
    </w:p>
    <w:p w14:paraId="3AB8D6EB" w14:textId="2A00448A" w:rsidR="003645DB" w:rsidRDefault="003645DB" w:rsidP="003645DB">
      <w:pPr>
        <w:autoSpaceDE w:val="0"/>
        <w:autoSpaceDN w:val="0"/>
        <w:adjustRightInd w:val="0"/>
        <w:spacing w:before="120"/>
        <w:jc w:val="both"/>
        <w:rPr>
          <w:b/>
          <w:bCs/>
          <w:i/>
          <w:iCs/>
          <w:color w:val="000000" w:themeColor="text1"/>
          <w:sz w:val="20"/>
          <w:szCs w:val="20"/>
        </w:rPr>
      </w:pPr>
      <w:r>
        <w:rPr>
          <w:b/>
          <w:bCs/>
          <w:i/>
          <w:iCs/>
          <w:color w:val="000000" w:themeColor="text1"/>
          <w:sz w:val="20"/>
          <w:szCs w:val="20"/>
        </w:rPr>
        <w:lastRenderedPageBreak/>
        <w:t>Observation 1: Compatible RF requirement between 5G and 6G will benefit BS implementation supporting 5G-6G MRSS, which can be considered when developing 6G and 5G-6G MSR specification.</w:t>
      </w:r>
    </w:p>
    <w:p w14:paraId="555AE863" w14:textId="7943682B" w:rsidR="003645DB" w:rsidRPr="003645DB" w:rsidRDefault="003645DB" w:rsidP="003645DB">
      <w:pPr>
        <w:autoSpaceDE w:val="0"/>
        <w:autoSpaceDN w:val="0"/>
        <w:adjustRightInd w:val="0"/>
        <w:spacing w:before="120"/>
        <w:jc w:val="both"/>
        <w:rPr>
          <w:b/>
          <w:bCs/>
          <w:i/>
          <w:iCs/>
          <w:color w:val="000000" w:themeColor="text1"/>
          <w:sz w:val="20"/>
          <w:szCs w:val="20"/>
        </w:rPr>
      </w:pPr>
      <w:r w:rsidRPr="00BF4D2D">
        <w:rPr>
          <w:b/>
          <w:bCs/>
          <w:i/>
          <w:iCs/>
          <w:color w:val="000000" w:themeColor="text1"/>
          <w:sz w:val="20"/>
          <w:szCs w:val="20"/>
        </w:rPr>
        <w:t>Observation</w:t>
      </w:r>
      <w:r>
        <w:rPr>
          <w:b/>
          <w:bCs/>
          <w:i/>
          <w:iCs/>
          <w:color w:val="000000" w:themeColor="text1"/>
          <w:sz w:val="20"/>
          <w:szCs w:val="20"/>
        </w:rPr>
        <w:t xml:space="preserve"> 2</w:t>
      </w:r>
      <w:r w:rsidRPr="00BF4D2D">
        <w:rPr>
          <w:b/>
          <w:bCs/>
          <w:i/>
          <w:iCs/>
          <w:color w:val="000000" w:themeColor="text1"/>
          <w:sz w:val="20"/>
          <w:szCs w:val="20"/>
        </w:rPr>
        <w:t xml:space="preserve">: </w:t>
      </w:r>
      <w:r>
        <w:rPr>
          <w:b/>
          <w:bCs/>
          <w:i/>
          <w:iCs/>
          <w:color w:val="000000" w:themeColor="text1"/>
          <w:sz w:val="20"/>
          <w:szCs w:val="20"/>
        </w:rPr>
        <w:t xml:space="preserve">UE either support 5G or 6G in MRSS. So, it is supposed that no </w:t>
      </w:r>
      <w:r w:rsidRPr="00BF4D2D">
        <w:rPr>
          <w:b/>
          <w:bCs/>
          <w:i/>
          <w:iCs/>
          <w:color w:val="000000" w:themeColor="text1"/>
          <w:sz w:val="20"/>
          <w:szCs w:val="20"/>
        </w:rPr>
        <w:t>RF requirements impact due to MRSS</w:t>
      </w:r>
      <w:r>
        <w:rPr>
          <w:b/>
          <w:bCs/>
          <w:i/>
          <w:iCs/>
          <w:color w:val="000000" w:themeColor="text1"/>
          <w:sz w:val="20"/>
          <w:szCs w:val="20"/>
        </w:rPr>
        <w:t xml:space="preserve"> and it</w:t>
      </w:r>
      <w:r w:rsidRPr="00BF4D2D">
        <w:rPr>
          <w:b/>
          <w:bCs/>
          <w:i/>
          <w:iCs/>
          <w:color w:val="000000" w:themeColor="text1"/>
          <w:sz w:val="20"/>
          <w:szCs w:val="20"/>
        </w:rPr>
        <w:t xml:space="preserve"> just need to follow </w:t>
      </w:r>
      <w:r>
        <w:rPr>
          <w:b/>
          <w:bCs/>
          <w:i/>
          <w:iCs/>
          <w:color w:val="000000" w:themeColor="text1"/>
          <w:sz w:val="20"/>
          <w:szCs w:val="20"/>
        </w:rPr>
        <w:t>normal</w:t>
      </w:r>
      <w:r w:rsidRPr="00BF4D2D">
        <w:rPr>
          <w:b/>
          <w:bCs/>
          <w:i/>
          <w:iCs/>
          <w:color w:val="000000" w:themeColor="text1"/>
          <w:sz w:val="20"/>
          <w:szCs w:val="20"/>
        </w:rPr>
        <w:t xml:space="preserve"> </w:t>
      </w:r>
      <w:r>
        <w:rPr>
          <w:b/>
          <w:bCs/>
          <w:i/>
          <w:iCs/>
          <w:color w:val="000000" w:themeColor="text1"/>
          <w:sz w:val="20"/>
          <w:szCs w:val="20"/>
        </w:rPr>
        <w:t xml:space="preserve">RF </w:t>
      </w:r>
      <w:r w:rsidRPr="00BF4D2D">
        <w:rPr>
          <w:b/>
          <w:bCs/>
          <w:i/>
          <w:iCs/>
          <w:color w:val="000000" w:themeColor="text1"/>
          <w:sz w:val="20"/>
          <w:szCs w:val="20"/>
        </w:rPr>
        <w:t>requirement</w:t>
      </w:r>
      <w:r>
        <w:rPr>
          <w:b/>
          <w:bCs/>
          <w:i/>
          <w:iCs/>
          <w:color w:val="000000" w:themeColor="text1"/>
          <w:sz w:val="20"/>
          <w:szCs w:val="20"/>
        </w:rPr>
        <w:t>s</w:t>
      </w:r>
      <w:r w:rsidRPr="00BF4D2D">
        <w:rPr>
          <w:b/>
          <w:bCs/>
          <w:i/>
          <w:iCs/>
          <w:color w:val="000000" w:themeColor="text1"/>
          <w:sz w:val="20"/>
          <w:szCs w:val="20"/>
        </w:rPr>
        <w:t xml:space="preserve"> for SA mode.</w:t>
      </w:r>
    </w:p>
    <w:p w14:paraId="1B920F8F" w14:textId="77777777" w:rsidR="003645DB" w:rsidRDefault="003645DB" w:rsidP="003645DB">
      <w:pPr>
        <w:spacing w:before="120"/>
        <w:rPr>
          <w:b/>
          <w:bCs/>
          <w:i/>
          <w:iCs/>
          <w:sz w:val="20"/>
          <w:szCs w:val="20"/>
        </w:rPr>
      </w:pPr>
      <w:r w:rsidRPr="00D16BF0">
        <w:rPr>
          <w:b/>
          <w:bCs/>
          <w:i/>
          <w:iCs/>
          <w:sz w:val="20"/>
          <w:szCs w:val="20"/>
        </w:rPr>
        <w:t xml:space="preserve">Proposal </w:t>
      </w:r>
      <w:r>
        <w:rPr>
          <w:b/>
          <w:bCs/>
          <w:i/>
          <w:iCs/>
          <w:sz w:val="20"/>
          <w:szCs w:val="20"/>
        </w:rPr>
        <w:t>6</w:t>
      </w:r>
      <w:r w:rsidRPr="00D16BF0">
        <w:rPr>
          <w:b/>
          <w:bCs/>
          <w:i/>
          <w:iCs/>
          <w:sz w:val="20"/>
          <w:szCs w:val="20"/>
        </w:rPr>
        <w:t>: Delay the discussion on MRSS based RRM requirement until RAN1/2 have sufficient progress.</w:t>
      </w:r>
    </w:p>
    <w:p w14:paraId="12EC9E3C" w14:textId="2296FF9F" w:rsidR="00400B65" w:rsidRPr="00400B65" w:rsidRDefault="00400B65" w:rsidP="00400B65">
      <w:pPr>
        <w:rPr>
          <w:b/>
          <w:bCs/>
          <w:i/>
          <w:iCs/>
          <w:color w:val="000000" w:themeColor="text1"/>
          <w:sz w:val="20"/>
          <w:szCs w:val="20"/>
        </w:rPr>
      </w:pPr>
      <w:r>
        <w:rPr>
          <w:b/>
          <w:bCs/>
          <w:i/>
          <w:iCs/>
          <w:color w:val="000000" w:themeColor="text1"/>
          <w:sz w:val="20"/>
          <w:szCs w:val="20"/>
        </w:rPr>
        <w:t xml:space="preserve">Proposal 7: </w:t>
      </w:r>
      <w:r w:rsidRPr="007E038E">
        <w:rPr>
          <w:b/>
          <w:bCs/>
          <w:i/>
          <w:iCs/>
          <w:color w:val="000000" w:themeColor="text1"/>
          <w:sz w:val="20"/>
          <w:szCs w:val="20"/>
        </w:rPr>
        <w:t xml:space="preserve">7.5kHz shifting </w:t>
      </w:r>
      <w:r>
        <w:rPr>
          <w:b/>
          <w:bCs/>
          <w:i/>
          <w:iCs/>
          <w:color w:val="000000" w:themeColor="text1"/>
          <w:sz w:val="20"/>
          <w:szCs w:val="20"/>
        </w:rPr>
        <w:t>is not needed for 6G-5G MRSS.</w:t>
      </w:r>
    </w:p>
    <w:p w14:paraId="431E2FD9" w14:textId="61B8FA7D" w:rsidR="003645DB" w:rsidRPr="00071F40" w:rsidRDefault="003645DB" w:rsidP="003645DB">
      <w:pPr>
        <w:autoSpaceDE w:val="0"/>
        <w:autoSpaceDN w:val="0"/>
        <w:adjustRightInd w:val="0"/>
        <w:spacing w:before="120"/>
        <w:jc w:val="both"/>
        <w:rPr>
          <w:b/>
          <w:bCs/>
          <w:i/>
          <w:iCs/>
          <w:color w:val="000000" w:themeColor="text1"/>
          <w:sz w:val="20"/>
          <w:szCs w:val="20"/>
        </w:rPr>
      </w:pPr>
      <w:r w:rsidRPr="00071F40">
        <w:rPr>
          <w:b/>
          <w:bCs/>
          <w:i/>
          <w:iCs/>
          <w:color w:val="000000" w:themeColor="text1"/>
          <w:sz w:val="20"/>
          <w:szCs w:val="20"/>
        </w:rPr>
        <w:t xml:space="preserve">Proposal </w:t>
      </w:r>
      <w:r w:rsidR="00F935F3">
        <w:rPr>
          <w:b/>
          <w:bCs/>
          <w:i/>
          <w:iCs/>
          <w:color w:val="000000" w:themeColor="text1"/>
          <w:sz w:val="20"/>
          <w:szCs w:val="20"/>
        </w:rPr>
        <w:t>8</w:t>
      </w:r>
      <w:r w:rsidRPr="00071F40">
        <w:rPr>
          <w:b/>
          <w:bCs/>
          <w:i/>
          <w:iCs/>
          <w:color w:val="000000" w:themeColor="text1"/>
          <w:sz w:val="20"/>
          <w:szCs w:val="20"/>
        </w:rPr>
        <w:t xml:space="preserve">: </w:t>
      </w:r>
      <w:r>
        <w:rPr>
          <w:b/>
          <w:bCs/>
          <w:i/>
          <w:iCs/>
          <w:color w:val="000000" w:themeColor="text1"/>
          <w:sz w:val="20"/>
          <w:szCs w:val="20"/>
        </w:rPr>
        <w:t>I</w:t>
      </w:r>
      <w:r w:rsidRPr="00071F40">
        <w:rPr>
          <w:b/>
          <w:bCs/>
          <w:i/>
          <w:iCs/>
          <w:color w:val="000000" w:themeColor="text1"/>
          <w:sz w:val="20"/>
          <w:szCs w:val="20"/>
        </w:rPr>
        <w:t xml:space="preserve">t is proposed to send LS to RAN1 </w:t>
      </w:r>
      <w:r>
        <w:rPr>
          <w:b/>
          <w:bCs/>
          <w:i/>
          <w:iCs/>
          <w:color w:val="000000" w:themeColor="text1"/>
          <w:sz w:val="20"/>
          <w:szCs w:val="20"/>
        </w:rPr>
        <w:t>about</w:t>
      </w:r>
      <w:r w:rsidRPr="00071F40">
        <w:rPr>
          <w:b/>
          <w:bCs/>
          <w:i/>
          <w:iCs/>
          <w:color w:val="000000" w:themeColor="text1"/>
          <w:sz w:val="20"/>
          <w:szCs w:val="20"/>
        </w:rPr>
        <w:t xml:space="preserve"> </w:t>
      </w:r>
      <w:r>
        <w:rPr>
          <w:b/>
          <w:bCs/>
          <w:i/>
          <w:iCs/>
          <w:color w:val="000000" w:themeColor="text1"/>
          <w:sz w:val="20"/>
          <w:szCs w:val="20"/>
        </w:rPr>
        <w:t xml:space="preserve">RAN4 conclusion on </w:t>
      </w:r>
      <w:r w:rsidRPr="00071F40">
        <w:rPr>
          <w:b/>
          <w:bCs/>
          <w:i/>
          <w:iCs/>
          <w:color w:val="000000" w:themeColor="text1"/>
          <w:sz w:val="20"/>
          <w:szCs w:val="20"/>
        </w:rPr>
        <w:t>frequency</w:t>
      </w:r>
      <w:r>
        <w:rPr>
          <w:b/>
          <w:bCs/>
          <w:i/>
          <w:iCs/>
          <w:color w:val="000000" w:themeColor="text1"/>
          <w:sz w:val="20"/>
          <w:szCs w:val="20"/>
        </w:rPr>
        <w:t xml:space="preserve"> </w:t>
      </w:r>
      <w:r>
        <w:rPr>
          <w:rFonts w:hint="eastAsia"/>
          <w:b/>
          <w:bCs/>
          <w:i/>
          <w:iCs/>
          <w:color w:val="000000" w:themeColor="text1"/>
          <w:sz w:val="20"/>
          <w:szCs w:val="20"/>
        </w:rPr>
        <w:t xml:space="preserve">range </w:t>
      </w:r>
      <w:r>
        <w:rPr>
          <w:b/>
          <w:bCs/>
          <w:i/>
          <w:iCs/>
          <w:color w:val="000000" w:themeColor="text1"/>
          <w:sz w:val="20"/>
          <w:szCs w:val="20"/>
        </w:rPr>
        <w:t>priority</w:t>
      </w:r>
      <w:r w:rsidRPr="00071F40">
        <w:rPr>
          <w:b/>
          <w:bCs/>
          <w:i/>
          <w:iCs/>
          <w:color w:val="000000" w:themeColor="text1"/>
          <w:sz w:val="20"/>
          <w:szCs w:val="20"/>
        </w:rPr>
        <w:t xml:space="preserve"> and </w:t>
      </w:r>
      <w:r>
        <w:rPr>
          <w:b/>
          <w:bCs/>
          <w:i/>
          <w:iCs/>
          <w:color w:val="000000" w:themeColor="text1"/>
          <w:sz w:val="20"/>
          <w:szCs w:val="20"/>
        </w:rPr>
        <w:t xml:space="preserve">observation on </w:t>
      </w:r>
      <w:r w:rsidRPr="00071F40">
        <w:rPr>
          <w:b/>
          <w:bCs/>
          <w:i/>
          <w:iCs/>
          <w:color w:val="000000" w:themeColor="text1"/>
          <w:sz w:val="20"/>
          <w:szCs w:val="20"/>
        </w:rPr>
        <w:t>channel bandwidth</w:t>
      </w:r>
      <w:r>
        <w:rPr>
          <w:b/>
          <w:bCs/>
          <w:i/>
          <w:iCs/>
          <w:color w:val="000000" w:themeColor="text1"/>
          <w:sz w:val="20"/>
          <w:szCs w:val="20"/>
        </w:rPr>
        <w:t xml:space="preserve"> for MRSS</w:t>
      </w:r>
      <w:r w:rsidRPr="00071F40">
        <w:rPr>
          <w:b/>
          <w:bCs/>
          <w:i/>
          <w:iCs/>
          <w:color w:val="000000" w:themeColor="text1"/>
          <w:sz w:val="20"/>
          <w:szCs w:val="20"/>
        </w:rPr>
        <w:t>.</w:t>
      </w:r>
    </w:p>
    <w:p w14:paraId="14E3D35F" w14:textId="77777777" w:rsidR="00D16BF0" w:rsidRDefault="00D16BF0" w:rsidP="00F25206">
      <w:pPr>
        <w:rPr>
          <w:lang w:eastAsia="ko-KR"/>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11E33B53" w:rsidR="00821AEF" w:rsidRDefault="00C93538" w:rsidP="00276EE4">
      <w:pPr>
        <w:pStyle w:val="EX"/>
        <w:rPr>
          <w:color w:val="000000" w:themeColor="text1"/>
          <w:sz w:val="20"/>
          <w:szCs w:val="20"/>
        </w:rPr>
      </w:pPr>
      <w:bookmarkStart w:id="2" w:name="_Ref31651909"/>
      <w:bookmarkStart w:id="3" w:name="_Ref13820109"/>
      <w:r w:rsidRPr="004B4345">
        <w:rPr>
          <w:color w:val="000000" w:themeColor="text1"/>
          <w:sz w:val="20"/>
          <w:szCs w:val="20"/>
        </w:rPr>
        <w:t>R</w:t>
      </w:r>
      <w:r w:rsidR="00332725">
        <w:rPr>
          <w:color w:val="000000" w:themeColor="text1"/>
          <w:sz w:val="20"/>
          <w:szCs w:val="20"/>
        </w:rPr>
        <w:t>4</w:t>
      </w:r>
      <w:r w:rsidRPr="004B4345">
        <w:rPr>
          <w:color w:val="000000" w:themeColor="text1"/>
          <w:sz w:val="20"/>
          <w:szCs w:val="20"/>
        </w:rPr>
        <w:t>‑2</w:t>
      </w:r>
      <w:r w:rsidR="00FB4CD6">
        <w:rPr>
          <w:color w:val="000000" w:themeColor="text1"/>
          <w:sz w:val="20"/>
          <w:szCs w:val="20"/>
        </w:rPr>
        <w:t>51</w:t>
      </w:r>
      <w:r w:rsidR="00332725">
        <w:rPr>
          <w:color w:val="000000" w:themeColor="text1"/>
          <w:sz w:val="20"/>
          <w:szCs w:val="20"/>
        </w:rPr>
        <w:t>4646</w:t>
      </w:r>
      <w:r w:rsidR="00821AEF" w:rsidRPr="004B4345">
        <w:rPr>
          <w:color w:val="000000" w:themeColor="text1"/>
          <w:sz w:val="20"/>
          <w:szCs w:val="20"/>
        </w:rPr>
        <w:t xml:space="preserve">, </w:t>
      </w:r>
      <w:r w:rsidR="00332725" w:rsidRPr="00332725">
        <w:rPr>
          <w:rFonts w:hint="eastAsia"/>
          <w:color w:val="000000" w:themeColor="text1"/>
          <w:sz w:val="20"/>
          <w:szCs w:val="20"/>
        </w:rPr>
        <w:t>WF</w:t>
      </w:r>
      <w:r w:rsidR="00332725" w:rsidRPr="00332725">
        <w:rPr>
          <w:color w:val="000000" w:themeColor="text1"/>
          <w:sz w:val="20"/>
          <w:szCs w:val="20"/>
        </w:rPr>
        <w:t xml:space="preserve"> for</w:t>
      </w:r>
      <w:r w:rsidR="00332725" w:rsidRPr="00332725">
        <w:rPr>
          <w:rFonts w:hint="eastAsia"/>
          <w:color w:val="000000" w:themeColor="text1"/>
          <w:sz w:val="20"/>
          <w:szCs w:val="20"/>
        </w:rPr>
        <w:t xml:space="preserve"> [116bis][108] 6G spectrum sharing</w:t>
      </w:r>
      <w:r w:rsidR="00332725" w:rsidRPr="00332725">
        <w:rPr>
          <w:color w:val="000000" w:themeColor="text1"/>
          <w:sz w:val="20"/>
          <w:szCs w:val="20"/>
        </w:rPr>
        <w:t>, CMCC</w:t>
      </w:r>
      <w:bookmarkEnd w:id="2"/>
      <w:r w:rsidR="00332725" w:rsidRPr="00332725">
        <w:rPr>
          <w:color w:val="000000" w:themeColor="text1"/>
          <w:sz w:val="20"/>
          <w:szCs w:val="20"/>
        </w:rPr>
        <w:t xml:space="preserve">, </w:t>
      </w:r>
      <w:r w:rsidR="00332725">
        <w:rPr>
          <w:color w:val="000000" w:themeColor="text1"/>
          <w:sz w:val="20"/>
          <w:szCs w:val="20"/>
        </w:rPr>
        <w:t>RAN4#116bis</w:t>
      </w:r>
    </w:p>
    <w:p w14:paraId="73D8684F" w14:textId="5C8D5F3A" w:rsidR="000E048A" w:rsidRDefault="000E048A" w:rsidP="00276EE4">
      <w:pPr>
        <w:pStyle w:val="EX"/>
        <w:rPr>
          <w:color w:val="000000" w:themeColor="text1"/>
          <w:sz w:val="20"/>
          <w:szCs w:val="20"/>
        </w:rPr>
      </w:pPr>
      <w:r>
        <w:rPr>
          <w:color w:val="000000" w:themeColor="text1"/>
          <w:sz w:val="20"/>
          <w:szCs w:val="20"/>
        </w:rPr>
        <w:t>R4-251</w:t>
      </w:r>
      <w:r w:rsidR="00332725">
        <w:rPr>
          <w:color w:val="000000" w:themeColor="text1"/>
          <w:sz w:val="20"/>
          <w:szCs w:val="20"/>
        </w:rPr>
        <w:t>3032</w:t>
      </w:r>
      <w:r>
        <w:rPr>
          <w:color w:val="000000" w:themeColor="text1"/>
          <w:sz w:val="20"/>
          <w:szCs w:val="20"/>
        </w:rPr>
        <w:t xml:space="preserve">, </w:t>
      </w:r>
      <w:r w:rsidRPr="00332725">
        <w:rPr>
          <w:color w:val="000000" w:themeColor="text1"/>
          <w:sz w:val="20"/>
          <w:szCs w:val="20"/>
        </w:rPr>
        <w:t>On spectrum sharing for 6GR</w:t>
      </w:r>
      <w:r w:rsidR="00332725">
        <w:rPr>
          <w:color w:val="000000" w:themeColor="text1"/>
          <w:sz w:val="20"/>
          <w:szCs w:val="20"/>
        </w:rPr>
        <w:t>, Apple, RAN4#116bis</w:t>
      </w:r>
    </w:p>
    <w:p w14:paraId="629ABD82" w14:textId="48F6940B" w:rsidR="00400B65" w:rsidRDefault="00400B65" w:rsidP="00276EE4">
      <w:pPr>
        <w:pStyle w:val="EX"/>
        <w:rPr>
          <w:color w:val="000000" w:themeColor="text1"/>
          <w:sz w:val="20"/>
          <w:szCs w:val="20"/>
        </w:rPr>
      </w:pPr>
      <w:r>
        <w:rPr>
          <w:color w:val="000000" w:themeColor="text1"/>
          <w:sz w:val="20"/>
          <w:szCs w:val="20"/>
        </w:rPr>
        <w:t xml:space="preserve">R4-2513075, </w:t>
      </w:r>
      <w:r w:rsidRPr="00400B65">
        <w:rPr>
          <w:color w:val="000000" w:themeColor="text1"/>
          <w:sz w:val="20"/>
          <w:szCs w:val="20"/>
        </w:rPr>
        <w:t>Views on 6G system parameters, RAN4#116bis, MediaTek</w:t>
      </w:r>
    </w:p>
    <w:p w14:paraId="747FF1F8" w14:textId="4497DE86" w:rsidR="00071F40" w:rsidRDefault="00071F40" w:rsidP="00276EE4">
      <w:pPr>
        <w:pStyle w:val="EX"/>
        <w:rPr>
          <w:color w:val="000000" w:themeColor="text1"/>
          <w:sz w:val="20"/>
          <w:szCs w:val="20"/>
        </w:rPr>
      </w:pPr>
      <w:r>
        <w:rPr>
          <w:color w:val="000000" w:themeColor="text1"/>
          <w:sz w:val="20"/>
          <w:szCs w:val="20"/>
        </w:rPr>
        <w:t>R1-</w:t>
      </w:r>
      <w:r w:rsidR="00D5187C">
        <w:rPr>
          <w:color w:val="000000" w:themeColor="text1"/>
          <w:sz w:val="20"/>
          <w:szCs w:val="20"/>
        </w:rPr>
        <w:t>2507985,</w:t>
      </w:r>
      <w:r w:rsidRPr="00D5187C">
        <w:rPr>
          <w:rFonts w:hint="eastAsia"/>
          <w:color w:val="000000" w:themeColor="text1"/>
          <w:sz w:val="20"/>
          <w:szCs w:val="20"/>
        </w:rPr>
        <w:t xml:space="preserve"> FL s</w:t>
      </w:r>
      <w:r w:rsidRPr="00D5187C">
        <w:rPr>
          <w:color w:val="000000" w:themeColor="text1"/>
          <w:sz w:val="20"/>
          <w:szCs w:val="20"/>
        </w:rPr>
        <w:t>ummary</w:t>
      </w:r>
      <w:r w:rsidRPr="00D5187C">
        <w:rPr>
          <w:rFonts w:hint="eastAsia"/>
          <w:color w:val="000000" w:themeColor="text1"/>
          <w:sz w:val="20"/>
          <w:szCs w:val="20"/>
        </w:rPr>
        <w:t xml:space="preserve">#1 </w:t>
      </w:r>
      <w:r w:rsidRPr="00D5187C">
        <w:rPr>
          <w:color w:val="000000" w:themeColor="text1"/>
          <w:sz w:val="20"/>
          <w:szCs w:val="20"/>
        </w:rPr>
        <w:t>on</w:t>
      </w:r>
      <w:r w:rsidRPr="00D5187C">
        <w:rPr>
          <w:rFonts w:hint="eastAsia"/>
          <w:color w:val="000000" w:themeColor="text1"/>
          <w:sz w:val="20"/>
          <w:szCs w:val="20"/>
        </w:rPr>
        <w:t xml:space="preserve"> o</w:t>
      </w:r>
      <w:r w:rsidRPr="00D5187C">
        <w:rPr>
          <w:color w:val="000000" w:themeColor="text1"/>
          <w:sz w:val="20"/>
          <w:szCs w:val="20"/>
        </w:rPr>
        <w:t>verview of 6GR air interface</w:t>
      </w:r>
      <w:r w:rsidR="00D5187C" w:rsidRPr="00D5187C">
        <w:rPr>
          <w:color w:val="000000" w:themeColor="text1"/>
          <w:sz w:val="20"/>
          <w:szCs w:val="20"/>
        </w:rPr>
        <w:t>, Moderator (NTT DOCOMO)</w:t>
      </w:r>
    </w:p>
    <w:bookmarkEnd w:id="0"/>
    <w:bookmarkEnd w:id="3"/>
    <w:p w14:paraId="16445F87" w14:textId="196451A2" w:rsidR="005F613D" w:rsidRPr="004B4345" w:rsidRDefault="005F613D" w:rsidP="00FB4CD6">
      <w:pPr>
        <w:pStyle w:val="EX"/>
        <w:numPr>
          <w:ilvl w:val="0"/>
          <w:numId w:val="0"/>
        </w:numPr>
        <w:ind w:left="369"/>
        <w:rPr>
          <w:color w:val="000000" w:themeColor="text1"/>
          <w:sz w:val="20"/>
          <w:szCs w:val="20"/>
        </w:rPr>
      </w:pPr>
    </w:p>
    <w:sectPr w:rsidR="005F613D" w:rsidRPr="004B4345" w:rsidSect="00DF2649">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3D50" w14:textId="77777777" w:rsidR="00B8532F" w:rsidRDefault="00B8532F">
      <w:r>
        <w:separator/>
      </w:r>
    </w:p>
  </w:endnote>
  <w:endnote w:type="continuationSeparator" w:id="0">
    <w:p w14:paraId="6CCE8BDD" w14:textId="77777777" w:rsidR="00B8532F" w:rsidRDefault="00B8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66221" w14:textId="77777777" w:rsidR="00B8532F" w:rsidRDefault="00B8532F">
      <w:r>
        <w:separator/>
      </w:r>
    </w:p>
  </w:footnote>
  <w:footnote w:type="continuationSeparator" w:id="0">
    <w:p w14:paraId="6A84078A" w14:textId="77777777" w:rsidR="00B8532F" w:rsidRDefault="00B8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CD6C6F"/>
    <w:multiLevelType w:val="hybridMultilevel"/>
    <w:tmpl w:val="636CB14E"/>
    <w:lvl w:ilvl="0" w:tplc="980CA7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CB9DE4"/>
    <w:multiLevelType w:val="multilevel"/>
    <w:tmpl w:val="19CB9DE4"/>
    <w:lvl w:ilvl="0">
      <w:start w:val="1"/>
      <w:numFmt w:val="bullet"/>
      <w:lvlText w:val=""/>
      <w:lvlJc w:val="left"/>
      <w:pPr>
        <w:tabs>
          <w:tab w:val="left" w:pos="284"/>
        </w:tabs>
        <w:ind w:left="704" w:hanging="420"/>
      </w:pPr>
      <w:rPr>
        <w:rFonts w:ascii="Wingdings" w:hAnsi="Wingdings" w:hint="default"/>
      </w:rPr>
    </w:lvl>
    <w:lvl w:ilvl="1">
      <w:start w:val="1"/>
      <w:numFmt w:val="bullet"/>
      <w:lvlText w:val=""/>
      <w:lvlJc w:val="left"/>
      <w:pPr>
        <w:tabs>
          <w:tab w:val="left" w:pos="-556"/>
        </w:tabs>
        <w:ind w:left="1124" w:hanging="420"/>
      </w:pPr>
      <w:rPr>
        <w:rFonts w:ascii="Wingdings" w:hAnsi="Wingdings" w:hint="default"/>
      </w:rPr>
    </w:lvl>
    <w:lvl w:ilvl="2">
      <w:start w:val="1"/>
      <w:numFmt w:val="bullet"/>
      <w:lvlText w:val=""/>
      <w:lvlJc w:val="left"/>
      <w:pPr>
        <w:tabs>
          <w:tab w:val="left" w:pos="-136"/>
        </w:tabs>
        <w:ind w:left="1544" w:hanging="420"/>
      </w:pPr>
      <w:rPr>
        <w:rFonts w:ascii="Wingdings" w:hAnsi="Wingdings" w:hint="default"/>
      </w:rPr>
    </w:lvl>
    <w:lvl w:ilvl="3">
      <w:start w:val="1"/>
      <w:numFmt w:val="bullet"/>
      <w:lvlText w:val=""/>
      <w:lvlJc w:val="left"/>
      <w:pPr>
        <w:tabs>
          <w:tab w:val="left" w:pos="284"/>
        </w:tabs>
        <w:ind w:left="1964" w:hanging="420"/>
      </w:pPr>
      <w:rPr>
        <w:rFonts w:ascii="Wingdings" w:hAnsi="Wingdings" w:hint="default"/>
      </w:rPr>
    </w:lvl>
    <w:lvl w:ilvl="4">
      <w:start w:val="1"/>
      <w:numFmt w:val="bullet"/>
      <w:lvlText w:val=""/>
      <w:lvlJc w:val="left"/>
      <w:pPr>
        <w:tabs>
          <w:tab w:val="left" w:pos="704"/>
        </w:tabs>
        <w:ind w:left="2384" w:hanging="420"/>
      </w:pPr>
      <w:rPr>
        <w:rFonts w:ascii="Wingdings" w:hAnsi="Wingdings" w:hint="default"/>
      </w:rPr>
    </w:lvl>
    <w:lvl w:ilvl="5">
      <w:start w:val="1"/>
      <w:numFmt w:val="bullet"/>
      <w:lvlText w:val=""/>
      <w:lvlJc w:val="left"/>
      <w:pPr>
        <w:tabs>
          <w:tab w:val="left" w:pos="1124"/>
        </w:tabs>
        <w:ind w:left="2804" w:hanging="420"/>
      </w:pPr>
      <w:rPr>
        <w:rFonts w:ascii="Wingdings" w:hAnsi="Wingdings" w:hint="default"/>
      </w:rPr>
    </w:lvl>
    <w:lvl w:ilvl="6">
      <w:start w:val="1"/>
      <w:numFmt w:val="bullet"/>
      <w:lvlText w:val=""/>
      <w:lvlJc w:val="left"/>
      <w:pPr>
        <w:tabs>
          <w:tab w:val="left" w:pos="1544"/>
        </w:tabs>
        <w:ind w:left="3224" w:hanging="420"/>
      </w:pPr>
      <w:rPr>
        <w:rFonts w:ascii="Wingdings" w:hAnsi="Wingdings" w:hint="default"/>
      </w:rPr>
    </w:lvl>
    <w:lvl w:ilvl="7">
      <w:start w:val="1"/>
      <w:numFmt w:val="bullet"/>
      <w:lvlText w:val=""/>
      <w:lvlJc w:val="left"/>
      <w:pPr>
        <w:tabs>
          <w:tab w:val="left" w:pos="1964"/>
        </w:tabs>
        <w:ind w:left="3644" w:hanging="420"/>
      </w:pPr>
      <w:rPr>
        <w:rFonts w:ascii="Wingdings" w:hAnsi="Wingdings" w:hint="default"/>
      </w:rPr>
    </w:lvl>
    <w:lvl w:ilvl="8">
      <w:start w:val="1"/>
      <w:numFmt w:val="bullet"/>
      <w:lvlText w:val=""/>
      <w:lvlJc w:val="left"/>
      <w:pPr>
        <w:tabs>
          <w:tab w:val="left" w:pos="2384"/>
        </w:tabs>
        <w:ind w:left="4064" w:hanging="420"/>
      </w:pPr>
      <w:rPr>
        <w:rFonts w:ascii="Wingdings" w:hAnsi="Wingdings" w:hint="default"/>
      </w:rPr>
    </w:lvl>
  </w:abstractNum>
  <w:abstractNum w:abstractNumId="1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CE5177"/>
    <w:multiLevelType w:val="hybridMultilevel"/>
    <w:tmpl w:val="3564BB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6730A35"/>
    <w:multiLevelType w:val="hybridMultilevel"/>
    <w:tmpl w:val="D5CC74C8"/>
    <w:lvl w:ilvl="0" w:tplc="4C4C87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751471"/>
    <w:multiLevelType w:val="hybridMultilevel"/>
    <w:tmpl w:val="7932DD18"/>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45416B"/>
    <w:multiLevelType w:val="multilevel"/>
    <w:tmpl w:val="7932DD18"/>
    <w:styleLink w:val="CurrentList3"/>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2A13AB7"/>
    <w:multiLevelType w:val="hybridMultilevel"/>
    <w:tmpl w:val="BF6E7FCC"/>
    <w:lvl w:ilvl="0" w:tplc="08090019">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0"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6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6AA193C"/>
    <w:multiLevelType w:val="hybridMultilevel"/>
    <w:tmpl w:val="D97A9F18"/>
    <w:lvl w:ilvl="0" w:tplc="D024AF2A">
      <w:start w:val="1"/>
      <w:numFmt w:val="decimal"/>
      <w:lvlText w:val="%1)"/>
      <w:lvlJc w:val="left"/>
      <w:pPr>
        <w:ind w:left="720" w:hanging="360"/>
      </w:pPr>
      <w:rPr>
        <w:rFonts w:ascii="Times New Roman" w:eastAsia="Malgun Gothic" w:hAnsi="Times New Roman" w:cs="Batang"/>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9"/>
  </w:num>
  <w:num w:numId="4" w16cid:durableId="671496524">
    <w:abstractNumId w:val="63"/>
  </w:num>
  <w:num w:numId="5" w16cid:durableId="1501116029">
    <w:abstractNumId w:val="10"/>
  </w:num>
  <w:num w:numId="6" w16cid:durableId="1775780724">
    <w:abstractNumId w:val="10"/>
  </w:num>
  <w:num w:numId="7" w16cid:durableId="2004430155">
    <w:abstractNumId w:val="42"/>
  </w:num>
  <w:num w:numId="8" w16cid:durableId="820000239">
    <w:abstractNumId w:val="14"/>
  </w:num>
  <w:num w:numId="9" w16cid:durableId="1418207271">
    <w:abstractNumId w:val="48"/>
  </w:num>
  <w:num w:numId="10" w16cid:durableId="1583371418">
    <w:abstractNumId w:val="62"/>
  </w:num>
  <w:num w:numId="11" w16cid:durableId="654532386">
    <w:abstractNumId w:val="27"/>
  </w:num>
  <w:num w:numId="12" w16cid:durableId="1304584639">
    <w:abstractNumId w:val="24"/>
  </w:num>
  <w:num w:numId="13" w16cid:durableId="721171787">
    <w:abstractNumId w:val="22"/>
  </w:num>
  <w:num w:numId="14" w16cid:durableId="1592349769">
    <w:abstractNumId w:val="61"/>
  </w:num>
  <w:num w:numId="15" w16cid:durableId="278998918">
    <w:abstractNumId w:val="36"/>
  </w:num>
  <w:num w:numId="16" w16cid:durableId="434713335">
    <w:abstractNumId w:val="58"/>
  </w:num>
  <w:num w:numId="17" w16cid:durableId="1786650561">
    <w:abstractNumId w:val="37"/>
  </w:num>
  <w:num w:numId="18" w16cid:durableId="119229966">
    <w:abstractNumId w:val="15"/>
  </w:num>
  <w:num w:numId="19" w16cid:durableId="773282714">
    <w:abstractNumId w:val="44"/>
  </w:num>
  <w:num w:numId="20" w16cid:durableId="1943295931">
    <w:abstractNumId w:val="7"/>
  </w:num>
  <w:num w:numId="21" w16cid:durableId="721640857">
    <w:abstractNumId w:val="68"/>
  </w:num>
  <w:num w:numId="22" w16cid:durableId="1167212164">
    <w:abstractNumId w:val="70"/>
  </w:num>
  <w:num w:numId="23" w16cid:durableId="240023206">
    <w:abstractNumId w:val="45"/>
  </w:num>
  <w:num w:numId="24" w16cid:durableId="191648044">
    <w:abstractNumId w:val="26"/>
  </w:num>
  <w:num w:numId="25" w16cid:durableId="473066965">
    <w:abstractNumId w:val="43"/>
  </w:num>
  <w:num w:numId="26" w16cid:durableId="1489638411">
    <w:abstractNumId w:val="39"/>
  </w:num>
  <w:num w:numId="27" w16cid:durableId="1422525457">
    <w:abstractNumId w:val="38"/>
  </w:num>
  <w:num w:numId="28" w16cid:durableId="653946618">
    <w:abstractNumId w:val="11"/>
  </w:num>
  <w:num w:numId="29" w16cid:durableId="1543327048">
    <w:abstractNumId w:val="72"/>
  </w:num>
  <w:num w:numId="30" w16cid:durableId="991716118">
    <w:abstractNumId w:val="30"/>
  </w:num>
  <w:num w:numId="31" w16cid:durableId="737675157">
    <w:abstractNumId w:val="31"/>
  </w:num>
  <w:num w:numId="32" w16cid:durableId="526335178">
    <w:abstractNumId w:val="23"/>
  </w:num>
  <w:num w:numId="33" w16cid:durableId="557739517">
    <w:abstractNumId w:val="46"/>
  </w:num>
  <w:num w:numId="34" w16cid:durableId="1264847130">
    <w:abstractNumId w:val="66"/>
  </w:num>
  <w:num w:numId="35" w16cid:durableId="371812856">
    <w:abstractNumId w:val="49"/>
  </w:num>
  <w:num w:numId="36" w16cid:durableId="1489981921">
    <w:abstractNumId w:val="59"/>
  </w:num>
  <w:num w:numId="37" w16cid:durableId="612204437">
    <w:abstractNumId w:val="52"/>
  </w:num>
  <w:num w:numId="38" w16cid:durableId="62991483">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60"/>
  </w:num>
  <w:num w:numId="40" w16cid:durableId="1103039994">
    <w:abstractNumId w:val="56"/>
  </w:num>
  <w:num w:numId="41" w16cid:durableId="606161233">
    <w:abstractNumId w:val="16"/>
  </w:num>
  <w:num w:numId="42" w16cid:durableId="377362836">
    <w:abstractNumId w:val="12"/>
  </w:num>
  <w:num w:numId="43" w16cid:durableId="1526678661">
    <w:abstractNumId w:val="64"/>
  </w:num>
  <w:num w:numId="44" w16cid:durableId="381178554">
    <w:abstractNumId w:val="50"/>
  </w:num>
  <w:num w:numId="45" w16cid:durableId="2124416032">
    <w:abstractNumId w:val="71"/>
  </w:num>
  <w:num w:numId="46" w16cid:durableId="1835757643">
    <w:abstractNumId w:val="51"/>
  </w:num>
  <w:num w:numId="47" w16cid:durableId="4943661">
    <w:abstractNumId w:val="19"/>
  </w:num>
  <w:num w:numId="48" w16cid:durableId="1357266428">
    <w:abstractNumId w:val="25"/>
  </w:num>
  <w:num w:numId="49" w16cid:durableId="1788550428">
    <w:abstractNumId w:val="41"/>
  </w:num>
  <w:num w:numId="50" w16cid:durableId="182089614">
    <w:abstractNumId w:val="65"/>
  </w:num>
  <w:num w:numId="51" w16cid:durableId="921649103">
    <w:abstractNumId w:val="28"/>
  </w:num>
  <w:num w:numId="52" w16cid:durableId="347830390">
    <w:abstractNumId w:val="21"/>
  </w:num>
  <w:num w:numId="53" w16cid:durableId="568005214">
    <w:abstractNumId w:val="57"/>
  </w:num>
  <w:num w:numId="54" w16cid:durableId="518351422">
    <w:abstractNumId w:val="29"/>
  </w:num>
  <w:num w:numId="55" w16cid:durableId="1858960949">
    <w:abstractNumId w:val="13"/>
  </w:num>
  <w:num w:numId="56" w16cid:durableId="79640673">
    <w:abstractNumId w:val="17"/>
  </w:num>
  <w:num w:numId="57" w16cid:durableId="739912304">
    <w:abstractNumId w:val="40"/>
  </w:num>
  <w:num w:numId="58" w16cid:durableId="1340155676">
    <w:abstractNumId w:val="47"/>
  </w:num>
  <w:num w:numId="59" w16cid:durableId="1174684462">
    <w:abstractNumId w:val="20"/>
  </w:num>
  <w:num w:numId="60" w16cid:durableId="1779713139">
    <w:abstractNumId w:val="32"/>
  </w:num>
  <w:num w:numId="61" w16cid:durableId="1497771163">
    <w:abstractNumId w:val="53"/>
  </w:num>
  <w:num w:numId="62" w16cid:durableId="480462607">
    <w:abstractNumId w:val="69"/>
  </w:num>
  <w:num w:numId="63" w16cid:durableId="86194914">
    <w:abstractNumId w:val="34"/>
  </w:num>
  <w:num w:numId="64" w16cid:durableId="733701532">
    <w:abstractNumId w:val="8"/>
  </w:num>
  <w:num w:numId="65" w16cid:durableId="20521520">
    <w:abstractNumId w:val="10"/>
  </w:num>
  <w:num w:numId="66" w16cid:durableId="1723753695">
    <w:abstractNumId w:val="5"/>
  </w:num>
  <w:num w:numId="67" w16cid:durableId="387337341">
    <w:abstractNumId w:val="35"/>
  </w:num>
  <w:num w:numId="68" w16cid:durableId="1919170428">
    <w:abstractNumId w:val="2"/>
  </w:num>
  <w:num w:numId="69" w16cid:durableId="77949946">
    <w:abstractNumId w:val="1"/>
  </w:num>
  <w:num w:numId="70" w16cid:durableId="605775694">
    <w:abstractNumId w:val="18"/>
  </w:num>
  <w:num w:numId="71" w16cid:durableId="1847087355">
    <w:abstractNumId w:val="3"/>
  </w:num>
  <w:num w:numId="72" w16cid:durableId="897783120">
    <w:abstractNumId w:val="0"/>
  </w:num>
  <w:num w:numId="73" w16cid:durableId="1834562830">
    <w:abstractNumId w:val="4"/>
  </w:num>
  <w:num w:numId="74" w16cid:durableId="987586247">
    <w:abstractNumId w:val="33"/>
  </w:num>
  <w:num w:numId="75" w16cid:durableId="521013561">
    <w:abstractNumId w:val="10"/>
  </w:num>
  <w:num w:numId="76" w16cid:durableId="1895189441">
    <w:abstractNumId w:val="10"/>
  </w:num>
  <w:num w:numId="77" w16cid:durableId="1100101940">
    <w:abstractNumId w:val="54"/>
  </w:num>
  <w:num w:numId="78" w16cid:durableId="422992626">
    <w:abstractNumId w:val="10"/>
  </w:num>
  <w:num w:numId="79" w16cid:durableId="799080763">
    <w:abstractNumId w:val="55"/>
  </w:num>
  <w:num w:numId="80" w16cid:durableId="13756146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1563"/>
    <w:rsid w:val="00022507"/>
    <w:rsid w:val="000262F6"/>
    <w:rsid w:val="00026BD3"/>
    <w:rsid w:val="00027A50"/>
    <w:rsid w:val="00033397"/>
    <w:rsid w:val="00034883"/>
    <w:rsid w:val="00040095"/>
    <w:rsid w:val="000416E9"/>
    <w:rsid w:val="0004385B"/>
    <w:rsid w:val="000438C2"/>
    <w:rsid w:val="00046768"/>
    <w:rsid w:val="0004681A"/>
    <w:rsid w:val="00051834"/>
    <w:rsid w:val="000528BC"/>
    <w:rsid w:val="000532B7"/>
    <w:rsid w:val="0005477E"/>
    <w:rsid w:val="00054A22"/>
    <w:rsid w:val="00060F87"/>
    <w:rsid w:val="00062023"/>
    <w:rsid w:val="00063A26"/>
    <w:rsid w:val="000655A6"/>
    <w:rsid w:val="00071F40"/>
    <w:rsid w:val="0007663F"/>
    <w:rsid w:val="00077697"/>
    <w:rsid w:val="00080512"/>
    <w:rsid w:val="00080937"/>
    <w:rsid w:val="0008220B"/>
    <w:rsid w:val="00082A83"/>
    <w:rsid w:val="0009500A"/>
    <w:rsid w:val="00096CD8"/>
    <w:rsid w:val="000A365D"/>
    <w:rsid w:val="000A46CB"/>
    <w:rsid w:val="000A6245"/>
    <w:rsid w:val="000A68F3"/>
    <w:rsid w:val="000B4E6A"/>
    <w:rsid w:val="000B7599"/>
    <w:rsid w:val="000B75CD"/>
    <w:rsid w:val="000C3F52"/>
    <w:rsid w:val="000C47C3"/>
    <w:rsid w:val="000D08EF"/>
    <w:rsid w:val="000D2AB6"/>
    <w:rsid w:val="000D2C4B"/>
    <w:rsid w:val="000D58AB"/>
    <w:rsid w:val="000D7878"/>
    <w:rsid w:val="000E048A"/>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164FE"/>
    <w:rsid w:val="00125033"/>
    <w:rsid w:val="00130B69"/>
    <w:rsid w:val="00130E71"/>
    <w:rsid w:val="001319D7"/>
    <w:rsid w:val="00133525"/>
    <w:rsid w:val="00134E23"/>
    <w:rsid w:val="00135619"/>
    <w:rsid w:val="001501C8"/>
    <w:rsid w:val="00152010"/>
    <w:rsid w:val="00153E23"/>
    <w:rsid w:val="001547CF"/>
    <w:rsid w:val="00155EA5"/>
    <w:rsid w:val="001613D8"/>
    <w:rsid w:val="001620A7"/>
    <w:rsid w:val="00162A8A"/>
    <w:rsid w:val="00165302"/>
    <w:rsid w:val="00165DE1"/>
    <w:rsid w:val="00171166"/>
    <w:rsid w:val="00180253"/>
    <w:rsid w:val="00182F98"/>
    <w:rsid w:val="0019040A"/>
    <w:rsid w:val="00191964"/>
    <w:rsid w:val="00193F04"/>
    <w:rsid w:val="00196FB2"/>
    <w:rsid w:val="001A1513"/>
    <w:rsid w:val="001A2F3F"/>
    <w:rsid w:val="001A4201"/>
    <w:rsid w:val="001A4C42"/>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4DD9"/>
    <w:rsid w:val="002654F1"/>
    <w:rsid w:val="002675F0"/>
    <w:rsid w:val="0027037C"/>
    <w:rsid w:val="00273C11"/>
    <w:rsid w:val="00276EE4"/>
    <w:rsid w:val="00280618"/>
    <w:rsid w:val="002808D2"/>
    <w:rsid w:val="00281AB7"/>
    <w:rsid w:val="002821E7"/>
    <w:rsid w:val="00285094"/>
    <w:rsid w:val="002868F0"/>
    <w:rsid w:val="00287AE5"/>
    <w:rsid w:val="00287B8F"/>
    <w:rsid w:val="00292223"/>
    <w:rsid w:val="0029456A"/>
    <w:rsid w:val="00294DCD"/>
    <w:rsid w:val="00295219"/>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32725"/>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45DB"/>
    <w:rsid w:val="003650C3"/>
    <w:rsid w:val="00365190"/>
    <w:rsid w:val="0036620E"/>
    <w:rsid w:val="00370A9A"/>
    <w:rsid w:val="00371558"/>
    <w:rsid w:val="0037264F"/>
    <w:rsid w:val="00374E2E"/>
    <w:rsid w:val="00375406"/>
    <w:rsid w:val="003765B8"/>
    <w:rsid w:val="00384F83"/>
    <w:rsid w:val="00392336"/>
    <w:rsid w:val="00392980"/>
    <w:rsid w:val="00397CD3"/>
    <w:rsid w:val="003A0483"/>
    <w:rsid w:val="003A2676"/>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33F8"/>
    <w:rsid w:val="003E7753"/>
    <w:rsid w:val="003E79EB"/>
    <w:rsid w:val="003F07E3"/>
    <w:rsid w:val="003F5675"/>
    <w:rsid w:val="003F6060"/>
    <w:rsid w:val="003F6793"/>
    <w:rsid w:val="00400B65"/>
    <w:rsid w:val="0040110C"/>
    <w:rsid w:val="0040183E"/>
    <w:rsid w:val="00402D6C"/>
    <w:rsid w:val="0040522E"/>
    <w:rsid w:val="00406929"/>
    <w:rsid w:val="0041089F"/>
    <w:rsid w:val="00412687"/>
    <w:rsid w:val="0041280B"/>
    <w:rsid w:val="004165BB"/>
    <w:rsid w:val="00417D6E"/>
    <w:rsid w:val="00423334"/>
    <w:rsid w:val="00424397"/>
    <w:rsid w:val="0042630D"/>
    <w:rsid w:val="0042668D"/>
    <w:rsid w:val="0042695D"/>
    <w:rsid w:val="004273BD"/>
    <w:rsid w:val="00430001"/>
    <w:rsid w:val="00430C7C"/>
    <w:rsid w:val="00432DF1"/>
    <w:rsid w:val="004345EC"/>
    <w:rsid w:val="00434879"/>
    <w:rsid w:val="0043539B"/>
    <w:rsid w:val="00435B44"/>
    <w:rsid w:val="004406A5"/>
    <w:rsid w:val="00442E80"/>
    <w:rsid w:val="004436D8"/>
    <w:rsid w:val="00443B1F"/>
    <w:rsid w:val="004454A5"/>
    <w:rsid w:val="00445952"/>
    <w:rsid w:val="00446EBE"/>
    <w:rsid w:val="00447B7C"/>
    <w:rsid w:val="00447E12"/>
    <w:rsid w:val="0045295A"/>
    <w:rsid w:val="00452D22"/>
    <w:rsid w:val="00455635"/>
    <w:rsid w:val="00466AA8"/>
    <w:rsid w:val="0046797F"/>
    <w:rsid w:val="00472C04"/>
    <w:rsid w:val="004735B3"/>
    <w:rsid w:val="00474601"/>
    <w:rsid w:val="00475109"/>
    <w:rsid w:val="004768B8"/>
    <w:rsid w:val="0048182A"/>
    <w:rsid w:val="00481F56"/>
    <w:rsid w:val="004826A9"/>
    <w:rsid w:val="004837BD"/>
    <w:rsid w:val="00485B6A"/>
    <w:rsid w:val="00487424"/>
    <w:rsid w:val="0049016F"/>
    <w:rsid w:val="00492FF7"/>
    <w:rsid w:val="004959B3"/>
    <w:rsid w:val="0049650C"/>
    <w:rsid w:val="004A603D"/>
    <w:rsid w:val="004A6B02"/>
    <w:rsid w:val="004A740D"/>
    <w:rsid w:val="004B0ECB"/>
    <w:rsid w:val="004B2CBA"/>
    <w:rsid w:val="004B4345"/>
    <w:rsid w:val="004B503E"/>
    <w:rsid w:val="004C15C7"/>
    <w:rsid w:val="004C1601"/>
    <w:rsid w:val="004C21DF"/>
    <w:rsid w:val="004C5265"/>
    <w:rsid w:val="004D3578"/>
    <w:rsid w:val="004D6380"/>
    <w:rsid w:val="004E0E90"/>
    <w:rsid w:val="004E1E0B"/>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6DF2"/>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1394"/>
    <w:rsid w:val="0057261C"/>
    <w:rsid w:val="00572E14"/>
    <w:rsid w:val="00575F0D"/>
    <w:rsid w:val="00582450"/>
    <w:rsid w:val="005930E6"/>
    <w:rsid w:val="005973BE"/>
    <w:rsid w:val="005A5986"/>
    <w:rsid w:val="005A63EE"/>
    <w:rsid w:val="005B1F1B"/>
    <w:rsid w:val="005B365D"/>
    <w:rsid w:val="005B3CCF"/>
    <w:rsid w:val="005B6E22"/>
    <w:rsid w:val="005C0DB5"/>
    <w:rsid w:val="005C2A4F"/>
    <w:rsid w:val="005C30C1"/>
    <w:rsid w:val="005C4000"/>
    <w:rsid w:val="005C422A"/>
    <w:rsid w:val="005C63E0"/>
    <w:rsid w:val="005C6CA2"/>
    <w:rsid w:val="005C7C46"/>
    <w:rsid w:val="005D2427"/>
    <w:rsid w:val="005D2E01"/>
    <w:rsid w:val="005D6CEF"/>
    <w:rsid w:val="005D7526"/>
    <w:rsid w:val="005E4E1C"/>
    <w:rsid w:val="005E69AE"/>
    <w:rsid w:val="005E7A04"/>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1122"/>
    <w:rsid w:val="006425C3"/>
    <w:rsid w:val="006426A7"/>
    <w:rsid w:val="00643869"/>
    <w:rsid w:val="006446B1"/>
    <w:rsid w:val="006453C7"/>
    <w:rsid w:val="006459B5"/>
    <w:rsid w:val="00647114"/>
    <w:rsid w:val="00650EB8"/>
    <w:rsid w:val="00651928"/>
    <w:rsid w:val="006552DD"/>
    <w:rsid w:val="00657FE0"/>
    <w:rsid w:val="00661226"/>
    <w:rsid w:val="00662A4B"/>
    <w:rsid w:val="0066731C"/>
    <w:rsid w:val="00667F98"/>
    <w:rsid w:val="00671ABA"/>
    <w:rsid w:val="006753FB"/>
    <w:rsid w:val="00675554"/>
    <w:rsid w:val="006759E6"/>
    <w:rsid w:val="00675E2D"/>
    <w:rsid w:val="00691B96"/>
    <w:rsid w:val="006A0145"/>
    <w:rsid w:val="006A016F"/>
    <w:rsid w:val="006A1291"/>
    <w:rsid w:val="006A323F"/>
    <w:rsid w:val="006A3C08"/>
    <w:rsid w:val="006A5571"/>
    <w:rsid w:val="006A6BBE"/>
    <w:rsid w:val="006B1A3E"/>
    <w:rsid w:val="006B30D0"/>
    <w:rsid w:val="006B339A"/>
    <w:rsid w:val="006B4E83"/>
    <w:rsid w:val="006B6EF3"/>
    <w:rsid w:val="006B79CB"/>
    <w:rsid w:val="006C043F"/>
    <w:rsid w:val="006C0AD3"/>
    <w:rsid w:val="006C28A7"/>
    <w:rsid w:val="006C3D95"/>
    <w:rsid w:val="006C638F"/>
    <w:rsid w:val="006C79D3"/>
    <w:rsid w:val="006D11F6"/>
    <w:rsid w:val="006D1E99"/>
    <w:rsid w:val="006D4CE9"/>
    <w:rsid w:val="006D73A8"/>
    <w:rsid w:val="006E1A3F"/>
    <w:rsid w:val="006E3141"/>
    <w:rsid w:val="006E5154"/>
    <w:rsid w:val="006E5C86"/>
    <w:rsid w:val="006F1736"/>
    <w:rsid w:val="006F71F4"/>
    <w:rsid w:val="007050B3"/>
    <w:rsid w:val="00705538"/>
    <w:rsid w:val="007059D9"/>
    <w:rsid w:val="007060EB"/>
    <w:rsid w:val="00713AD9"/>
    <w:rsid w:val="00713C44"/>
    <w:rsid w:val="00723A44"/>
    <w:rsid w:val="00724D1D"/>
    <w:rsid w:val="00726A73"/>
    <w:rsid w:val="007327CB"/>
    <w:rsid w:val="00734A5B"/>
    <w:rsid w:val="0074026F"/>
    <w:rsid w:val="007420D3"/>
    <w:rsid w:val="007429F6"/>
    <w:rsid w:val="00742B5A"/>
    <w:rsid w:val="00744E76"/>
    <w:rsid w:val="0074723D"/>
    <w:rsid w:val="00752198"/>
    <w:rsid w:val="00753881"/>
    <w:rsid w:val="00753F44"/>
    <w:rsid w:val="00754A6B"/>
    <w:rsid w:val="00756A33"/>
    <w:rsid w:val="00756C94"/>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600E"/>
    <w:rsid w:val="007B6355"/>
    <w:rsid w:val="007C4A4E"/>
    <w:rsid w:val="007C6A12"/>
    <w:rsid w:val="007C7710"/>
    <w:rsid w:val="007D48C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7A6"/>
    <w:rsid w:val="00826E3B"/>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65659"/>
    <w:rsid w:val="008768CA"/>
    <w:rsid w:val="0088083B"/>
    <w:rsid w:val="008826B0"/>
    <w:rsid w:val="00897005"/>
    <w:rsid w:val="008A479E"/>
    <w:rsid w:val="008A4AFA"/>
    <w:rsid w:val="008A54F8"/>
    <w:rsid w:val="008A5EFF"/>
    <w:rsid w:val="008B2D3A"/>
    <w:rsid w:val="008C0EF3"/>
    <w:rsid w:val="008C1634"/>
    <w:rsid w:val="008C384C"/>
    <w:rsid w:val="008C4A39"/>
    <w:rsid w:val="008C7116"/>
    <w:rsid w:val="008D3F18"/>
    <w:rsid w:val="008E112D"/>
    <w:rsid w:val="008E4082"/>
    <w:rsid w:val="008E734D"/>
    <w:rsid w:val="008E7986"/>
    <w:rsid w:val="008F15A3"/>
    <w:rsid w:val="008F1BA6"/>
    <w:rsid w:val="008F3834"/>
    <w:rsid w:val="008F490D"/>
    <w:rsid w:val="008F5BC7"/>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49F2"/>
    <w:rsid w:val="00935B71"/>
    <w:rsid w:val="00935C9E"/>
    <w:rsid w:val="009426F4"/>
    <w:rsid w:val="00942EC2"/>
    <w:rsid w:val="009458FF"/>
    <w:rsid w:val="00947ADF"/>
    <w:rsid w:val="00947F73"/>
    <w:rsid w:val="00951260"/>
    <w:rsid w:val="00951521"/>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96B2F"/>
    <w:rsid w:val="009A11C5"/>
    <w:rsid w:val="009A371E"/>
    <w:rsid w:val="009A758A"/>
    <w:rsid w:val="009B1CA6"/>
    <w:rsid w:val="009B308E"/>
    <w:rsid w:val="009B5086"/>
    <w:rsid w:val="009B54B4"/>
    <w:rsid w:val="009B5C0B"/>
    <w:rsid w:val="009C2C1B"/>
    <w:rsid w:val="009C412B"/>
    <w:rsid w:val="009C47B5"/>
    <w:rsid w:val="009D09A9"/>
    <w:rsid w:val="009D181E"/>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4005"/>
    <w:rsid w:val="00A5526E"/>
    <w:rsid w:val="00A563D6"/>
    <w:rsid w:val="00A6183F"/>
    <w:rsid w:val="00A634C2"/>
    <w:rsid w:val="00A66A04"/>
    <w:rsid w:val="00A73129"/>
    <w:rsid w:val="00A7499E"/>
    <w:rsid w:val="00A76978"/>
    <w:rsid w:val="00A76F2E"/>
    <w:rsid w:val="00A77110"/>
    <w:rsid w:val="00A8108F"/>
    <w:rsid w:val="00A82346"/>
    <w:rsid w:val="00A82D1F"/>
    <w:rsid w:val="00A82E7D"/>
    <w:rsid w:val="00A8668F"/>
    <w:rsid w:val="00A90A33"/>
    <w:rsid w:val="00A9153E"/>
    <w:rsid w:val="00A91EAD"/>
    <w:rsid w:val="00A92BA1"/>
    <w:rsid w:val="00A93DE9"/>
    <w:rsid w:val="00A951A7"/>
    <w:rsid w:val="00A95ADC"/>
    <w:rsid w:val="00AA638E"/>
    <w:rsid w:val="00AB1652"/>
    <w:rsid w:val="00AB5C31"/>
    <w:rsid w:val="00AB7F3B"/>
    <w:rsid w:val="00AC0039"/>
    <w:rsid w:val="00AC095D"/>
    <w:rsid w:val="00AC135F"/>
    <w:rsid w:val="00AC3AC2"/>
    <w:rsid w:val="00AC4BA4"/>
    <w:rsid w:val="00AC515C"/>
    <w:rsid w:val="00AC54B7"/>
    <w:rsid w:val="00AC6BC6"/>
    <w:rsid w:val="00AC6D1E"/>
    <w:rsid w:val="00AD2973"/>
    <w:rsid w:val="00AD471B"/>
    <w:rsid w:val="00AD47EE"/>
    <w:rsid w:val="00AD5C3F"/>
    <w:rsid w:val="00AD5DD7"/>
    <w:rsid w:val="00AE03D3"/>
    <w:rsid w:val="00AE2A67"/>
    <w:rsid w:val="00AE361D"/>
    <w:rsid w:val="00AE3797"/>
    <w:rsid w:val="00AE4939"/>
    <w:rsid w:val="00AE5821"/>
    <w:rsid w:val="00AF36D6"/>
    <w:rsid w:val="00AF42F5"/>
    <w:rsid w:val="00AF4359"/>
    <w:rsid w:val="00AF4FE2"/>
    <w:rsid w:val="00AF5752"/>
    <w:rsid w:val="00AF7775"/>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37BC0"/>
    <w:rsid w:val="00B4129B"/>
    <w:rsid w:val="00B43A3F"/>
    <w:rsid w:val="00B44E1F"/>
    <w:rsid w:val="00B4615A"/>
    <w:rsid w:val="00B51D01"/>
    <w:rsid w:val="00B54EBB"/>
    <w:rsid w:val="00B60B51"/>
    <w:rsid w:val="00B61BF9"/>
    <w:rsid w:val="00B61C24"/>
    <w:rsid w:val="00B61EEA"/>
    <w:rsid w:val="00B620CD"/>
    <w:rsid w:val="00B62DE3"/>
    <w:rsid w:val="00B650A3"/>
    <w:rsid w:val="00B742F5"/>
    <w:rsid w:val="00B745B2"/>
    <w:rsid w:val="00B75594"/>
    <w:rsid w:val="00B763CA"/>
    <w:rsid w:val="00B774BF"/>
    <w:rsid w:val="00B77748"/>
    <w:rsid w:val="00B81FF3"/>
    <w:rsid w:val="00B826B2"/>
    <w:rsid w:val="00B83171"/>
    <w:rsid w:val="00B838F7"/>
    <w:rsid w:val="00B844E6"/>
    <w:rsid w:val="00B8532F"/>
    <w:rsid w:val="00B913A1"/>
    <w:rsid w:val="00B92FC7"/>
    <w:rsid w:val="00B93086"/>
    <w:rsid w:val="00B976C4"/>
    <w:rsid w:val="00BA19ED"/>
    <w:rsid w:val="00BA1B6A"/>
    <w:rsid w:val="00BA300B"/>
    <w:rsid w:val="00BA3547"/>
    <w:rsid w:val="00BA4B8D"/>
    <w:rsid w:val="00BA59E2"/>
    <w:rsid w:val="00BA76F9"/>
    <w:rsid w:val="00BA7900"/>
    <w:rsid w:val="00BB48B6"/>
    <w:rsid w:val="00BB57B3"/>
    <w:rsid w:val="00BC0F7D"/>
    <w:rsid w:val="00BC3F3E"/>
    <w:rsid w:val="00BC4103"/>
    <w:rsid w:val="00BD07FF"/>
    <w:rsid w:val="00BD31F8"/>
    <w:rsid w:val="00BD69DB"/>
    <w:rsid w:val="00BD6A70"/>
    <w:rsid w:val="00BE2A72"/>
    <w:rsid w:val="00BE3255"/>
    <w:rsid w:val="00BE3B9C"/>
    <w:rsid w:val="00BE6943"/>
    <w:rsid w:val="00BF128E"/>
    <w:rsid w:val="00BF1922"/>
    <w:rsid w:val="00BF1E1E"/>
    <w:rsid w:val="00BF4D2D"/>
    <w:rsid w:val="00BF7825"/>
    <w:rsid w:val="00C01FDC"/>
    <w:rsid w:val="00C02C5C"/>
    <w:rsid w:val="00C054B3"/>
    <w:rsid w:val="00C14737"/>
    <w:rsid w:val="00C1496A"/>
    <w:rsid w:val="00C15F7F"/>
    <w:rsid w:val="00C1673B"/>
    <w:rsid w:val="00C2281E"/>
    <w:rsid w:val="00C24837"/>
    <w:rsid w:val="00C25701"/>
    <w:rsid w:val="00C26810"/>
    <w:rsid w:val="00C33079"/>
    <w:rsid w:val="00C34DDA"/>
    <w:rsid w:val="00C353F4"/>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E7193"/>
    <w:rsid w:val="00CF1F48"/>
    <w:rsid w:val="00CF20E3"/>
    <w:rsid w:val="00CF2F8E"/>
    <w:rsid w:val="00CF432C"/>
    <w:rsid w:val="00CF4ED0"/>
    <w:rsid w:val="00CF66FA"/>
    <w:rsid w:val="00D003B4"/>
    <w:rsid w:val="00D008D3"/>
    <w:rsid w:val="00D04514"/>
    <w:rsid w:val="00D04890"/>
    <w:rsid w:val="00D05632"/>
    <w:rsid w:val="00D056CA"/>
    <w:rsid w:val="00D06DFD"/>
    <w:rsid w:val="00D06E15"/>
    <w:rsid w:val="00D0718E"/>
    <w:rsid w:val="00D07C26"/>
    <w:rsid w:val="00D1674E"/>
    <w:rsid w:val="00D16BF0"/>
    <w:rsid w:val="00D17573"/>
    <w:rsid w:val="00D21512"/>
    <w:rsid w:val="00D22C1C"/>
    <w:rsid w:val="00D27BB0"/>
    <w:rsid w:val="00D3057E"/>
    <w:rsid w:val="00D309CC"/>
    <w:rsid w:val="00D36FF0"/>
    <w:rsid w:val="00D40E9C"/>
    <w:rsid w:val="00D41667"/>
    <w:rsid w:val="00D42AC7"/>
    <w:rsid w:val="00D46431"/>
    <w:rsid w:val="00D5187C"/>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08BF"/>
    <w:rsid w:val="00DA14D7"/>
    <w:rsid w:val="00DA1A9D"/>
    <w:rsid w:val="00DA27C2"/>
    <w:rsid w:val="00DA2CA4"/>
    <w:rsid w:val="00DA4C84"/>
    <w:rsid w:val="00DA60EC"/>
    <w:rsid w:val="00DA7A03"/>
    <w:rsid w:val="00DB153B"/>
    <w:rsid w:val="00DB1818"/>
    <w:rsid w:val="00DB42E0"/>
    <w:rsid w:val="00DB45BB"/>
    <w:rsid w:val="00DB5EF6"/>
    <w:rsid w:val="00DB6496"/>
    <w:rsid w:val="00DC2758"/>
    <w:rsid w:val="00DC3075"/>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2E04"/>
    <w:rsid w:val="00E30ECD"/>
    <w:rsid w:val="00E31B93"/>
    <w:rsid w:val="00E32A7F"/>
    <w:rsid w:val="00E32E87"/>
    <w:rsid w:val="00E40560"/>
    <w:rsid w:val="00E41341"/>
    <w:rsid w:val="00E44582"/>
    <w:rsid w:val="00E45E4A"/>
    <w:rsid w:val="00E52814"/>
    <w:rsid w:val="00E52EB1"/>
    <w:rsid w:val="00E536AA"/>
    <w:rsid w:val="00E6691D"/>
    <w:rsid w:val="00E670FF"/>
    <w:rsid w:val="00E72324"/>
    <w:rsid w:val="00E723B3"/>
    <w:rsid w:val="00E72ABE"/>
    <w:rsid w:val="00E77645"/>
    <w:rsid w:val="00E77D4C"/>
    <w:rsid w:val="00E84530"/>
    <w:rsid w:val="00E87309"/>
    <w:rsid w:val="00E87A96"/>
    <w:rsid w:val="00EA38BE"/>
    <w:rsid w:val="00EA3BA5"/>
    <w:rsid w:val="00EA6DBA"/>
    <w:rsid w:val="00EB22F4"/>
    <w:rsid w:val="00EB3105"/>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00EC"/>
    <w:rsid w:val="00F025A2"/>
    <w:rsid w:val="00F027A2"/>
    <w:rsid w:val="00F0286F"/>
    <w:rsid w:val="00F03D8B"/>
    <w:rsid w:val="00F0469A"/>
    <w:rsid w:val="00F04712"/>
    <w:rsid w:val="00F04A63"/>
    <w:rsid w:val="00F04B7B"/>
    <w:rsid w:val="00F0567B"/>
    <w:rsid w:val="00F064C8"/>
    <w:rsid w:val="00F07B00"/>
    <w:rsid w:val="00F107BD"/>
    <w:rsid w:val="00F1084D"/>
    <w:rsid w:val="00F1639A"/>
    <w:rsid w:val="00F204CB"/>
    <w:rsid w:val="00F20DA5"/>
    <w:rsid w:val="00F21311"/>
    <w:rsid w:val="00F21696"/>
    <w:rsid w:val="00F22EC7"/>
    <w:rsid w:val="00F2340C"/>
    <w:rsid w:val="00F24231"/>
    <w:rsid w:val="00F250BE"/>
    <w:rsid w:val="00F25206"/>
    <w:rsid w:val="00F25534"/>
    <w:rsid w:val="00F260A8"/>
    <w:rsid w:val="00F267B8"/>
    <w:rsid w:val="00F3025B"/>
    <w:rsid w:val="00F31878"/>
    <w:rsid w:val="00F31A38"/>
    <w:rsid w:val="00F325C8"/>
    <w:rsid w:val="00F3263B"/>
    <w:rsid w:val="00F33616"/>
    <w:rsid w:val="00F34358"/>
    <w:rsid w:val="00F3650D"/>
    <w:rsid w:val="00F40BE4"/>
    <w:rsid w:val="00F417A1"/>
    <w:rsid w:val="00F4694D"/>
    <w:rsid w:val="00F525E6"/>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84699"/>
    <w:rsid w:val="00F92A24"/>
    <w:rsid w:val="00F935F3"/>
    <w:rsid w:val="00F94A52"/>
    <w:rsid w:val="00F958A8"/>
    <w:rsid w:val="00FA1266"/>
    <w:rsid w:val="00FA2910"/>
    <w:rsid w:val="00FA65D0"/>
    <w:rsid w:val="00FB3D5A"/>
    <w:rsid w:val="00FB40BC"/>
    <w:rsid w:val="00FB4CD6"/>
    <w:rsid w:val="00FB56EC"/>
    <w:rsid w:val="00FC1192"/>
    <w:rsid w:val="00FC11FC"/>
    <w:rsid w:val="00FC41AB"/>
    <w:rsid w:val="00FC671A"/>
    <w:rsid w:val="00FD169F"/>
    <w:rsid w:val="00FD1E6E"/>
    <w:rsid w:val="00FD2E2F"/>
    <w:rsid w:val="00FD3696"/>
    <w:rsid w:val="00FD602F"/>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numbering" w:customStyle="1" w:styleId="CurrentList3">
    <w:name w:val="Current List3"/>
    <w:uiPriority w:val="99"/>
    <w:rsid w:val="00516DF2"/>
    <w:pPr>
      <w:numPr>
        <w:numId w:val="61"/>
      </w:numPr>
    </w:pPr>
  </w:style>
  <w:style w:type="paragraph" w:customStyle="1" w:styleId="maintext">
    <w:name w:val="main text"/>
    <w:basedOn w:val="Normal"/>
    <w:link w:val="maintextChar"/>
    <w:qFormat/>
    <w:rsid w:val="00AE2A6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AE2A67"/>
    <w:rPr>
      <w:rFonts w:eastAsia="Malgun Gothic" w:cs="Batang"/>
      <w:lang w:eastAsia="ko-KR"/>
    </w:rPr>
  </w:style>
  <w:style w:type="paragraph" w:customStyle="1" w:styleId="p1">
    <w:name w:val="p1"/>
    <w:basedOn w:val="Normal"/>
    <w:rsid w:val="00AE2A67"/>
    <w:rPr>
      <w:rFonts w:ascii="Helvetica" w:eastAsia="Times New Roman" w:hAnsi="Helvetica"/>
      <w:color w:val="000000"/>
      <w:sz w:val="15"/>
      <w:szCs w:val="15"/>
      <w:lang w:val="en-CN"/>
    </w:rPr>
  </w:style>
  <w:style w:type="paragraph" w:styleId="NormalWeb">
    <w:name w:val="Normal (Web)"/>
    <w:basedOn w:val="Normal"/>
    <w:uiPriority w:val="99"/>
    <w:unhideWhenUsed/>
    <w:rsid w:val="00A93DE9"/>
    <w:pPr>
      <w:spacing w:before="100" w:beforeAutospacing="1" w:after="100" w:afterAutospacing="1"/>
    </w:pPr>
    <w:rPr>
      <w:rFonts w:eastAsia="Times New Roman"/>
      <w:lang w:eastAsia="en-US"/>
    </w:rPr>
  </w:style>
  <w:style w:type="paragraph" w:customStyle="1" w:styleId="CharChar1Char">
    <w:name w:val="Char Char1 Char"/>
    <w:basedOn w:val="Normal"/>
    <w:semiHidden/>
    <w:rsid w:val="0027037C"/>
    <w:pPr>
      <w:keepNext/>
      <w:tabs>
        <w:tab w:val="left" w:pos="425"/>
      </w:tabs>
      <w:autoSpaceDE w:val="0"/>
      <w:autoSpaceDN w:val="0"/>
      <w:adjustRightInd w:val="0"/>
      <w:spacing w:before="80" w:after="80"/>
      <w:ind w:hanging="425"/>
      <w:jc w:val="both"/>
    </w:pPr>
    <w:rPr>
      <w:rFonts w:ascii="Arial" w:hAnsi="Arial" w:cs="Arial"/>
      <w:kern w:val="2"/>
      <w:sz w:val="20"/>
      <w:szCs w:val="20"/>
    </w:rPr>
  </w:style>
  <w:style w:type="paragraph" w:customStyle="1" w:styleId="Tabletext">
    <w:name w:val="Table_text"/>
    <w:basedOn w:val="Normal"/>
    <w:link w:val="TabletextChar"/>
    <w:qFormat/>
    <w:rsid w:val="0027037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SimSun" w:hAnsi="SimSun" w:cs="SimSun"/>
      <w:sz w:val="20"/>
      <w:lang w:val="en-GB" w:eastAsia="en-US"/>
    </w:rPr>
  </w:style>
  <w:style w:type="character" w:customStyle="1" w:styleId="TabletextChar">
    <w:name w:val="Table_text Char"/>
    <w:link w:val="Tabletext"/>
    <w:qFormat/>
    <w:rsid w:val="0027037C"/>
    <w:rPr>
      <w:rFonts w:ascii="SimSun" w:hAnsi="SimSun" w:cs="SimSun"/>
      <w:szCs w:val="24"/>
      <w:lang w:eastAsia="en-US"/>
    </w:rPr>
  </w:style>
  <w:style w:type="paragraph" w:customStyle="1" w:styleId="Tablehead">
    <w:name w:val="Table_head"/>
    <w:basedOn w:val="Normal"/>
    <w:next w:val="Normal"/>
    <w:link w:val="TableheadChar"/>
    <w:qFormat/>
    <w:rsid w:val="002703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SimSun" w:hAnsi="SimSun" w:cs="SimSun"/>
      <w:b/>
      <w:sz w:val="22"/>
      <w:lang w:val="fr-FR" w:eastAsia="en-US"/>
    </w:rPr>
  </w:style>
  <w:style w:type="character" w:customStyle="1" w:styleId="TableheadChar">
    <w:name w:val="Table_head Char"/>
    <w:link w:val="Tablehead"/>
    <w:qFormat/>
    <w:locked/>
    <w:rsid w:val="0027037C"/>
    <w:rPr>
      <w:rFonts w:ascii="SimSun" w:hAnsi="SimSun" w:cs="SimSun"/>
      <w:b/>
      <w:sz w:val="22"/>
      <w:szCs w:val="24"/>
      <w:lang w:val="fr-FR" w:eastAsia="en-US"/>
    </w:rPr>
  </w:style>
  <w:style w:type="paragraph" w:customStyle="1" w:styleId="Doc-text2">
    <w:name w:val="Doc-text2"/>
    <w:basedOn w:val="Normal"/>
    <w:link w:val="Doc-text2Char"/>
    <w:qFormat/>
    <w:rsid w:val="0007663F"/>
    <w:pPr>
      <w:tabs>
        <w:tab w:val="left" w:pos="1622"/>
      </w:tabs>
      <w:spacing w:line="259" w:lineRule="auto"/>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07663F"/>
    <w:rPr>
      <w:rFonts w:ascii="Arial" w:eastAsia="MS Mincho" w:hAnsi="Arial" w:cstheme="minorBidi"/>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651">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90310902">
      <w:bodyDiv w:val="1"/>
      <w:marLeft w:val="0"/>
      <w:marRight w:val="0"/>
      <w:marTop w:val="0"/>
      <w:marBottom w:val="0"/>
      <w:divBdr>
        <w:top w:val="none" w:sz="0" w:space="0" w:color="auto"/>
        <w:left w:val="none" w:sz="0" w:space="0" w:color="auto"/>
        <w:bottom w:val="none" w:sz="0" w:space="0" w:color="auto"/>
        <w:right w:val="none" w:sz="0" w:space="0" w:color="auto"/>
      </w:divBdr>
    </w:div>
    <w:div w:id="1084455111">
      <w:bodyDiv w:val="1"/>
      <w:marLeft w:val="0"/>
      <w:marRight w:val="0"/>
      <w:marTop w:val="0"/>
      <w:marBottom w:val="0"/>
      <w:divBdr>
        <w:top w:val="none" w:sz="0" w:space="0" w:color="auto"/>
        <w:left w:val="none" w:sz="0" w:space="0" w:color="auto"/>
        <w:bottom w:val="none" w:sz="0" w:space="0" w:color="auto"/>
        <w:right w:val="none" w:sz="0" w:space="0" w:color="auto"/>
      </w:divBdr>
      <w:divsChild>
        <w:div w:id="590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2383">
              <w:marLeft w:val="0"/>
              <w:marRight w:val="0"/>
              <w:marTop w:val="0"/>
              <w:marBottom w:val="0"/>
              <w:divBdr>
                <w:top w:val="none" w:sz="0" w:space="0" w:color="auto"/>
                <w:left w:val="none" w:sz="0" w:space="0" w:color="auto"/>
                <w:bottom w:val="none" w:sz="0" w:space="0" w:color="auto"/>
                <w:right w:val="none" w:sz="0" w:space="0" w:color="auto"/>
              </w:divBdr>
              <w:divsChild>
                <w:div w:id="944576911">
                  <w:marLeft w:val="0"/>
                  <w:marRight w:val="0"/>
                  <w:marTop w:val="0"/>
                  <w:marBottom w:val="0"/>
                  <w:divBdr>
                    <w:top w:val="none" w:sz="0" w:space="0" w:color="auto"/>
                    <w:left w:val="none" w:sz="0" w:space="0" w:color="auto"/>
                    <w:bottom w:val="none" w:sz="0" w:space="0" w:color="auto"/>
                    <w:right w:val="none" w:sz="0" w:space="0" w:color="auto"/>
                  </w:divBdr>
                  <w:divsChild>
                    <w:div w:id="1188979710">
                      <w:marLeft w:val="0"/>
                      <w:marRight w:val="0"/>
                      <w:marTop w:val="0"/>
                      <w:marBottom w:val="0"/>
                      <w:divBdr>
                        <w:top w:val="none" w:sz="0" w:space="0" w:color="auto"/>
                        <w:left w:val="none" w:sz="0" w:space="0" w:color="auto"/>
                        <w:bottom w:val="none" w:sz="0" w:space="0" w:color="auto"/>
                        <w:right w:val="none" w:sz="0" w:space="0" w:color="auto"/>
                      </w:divBdr>
                      <w:divsChild>
                        <w:div w:id="990406251">
                          <w:marLeft w:val="0"/>
                          <w:marRight w:val="0"/>
                          <w:marTop w:val="0"/>
                          <w:marBottom w:val="0"/>
                          <w:divBdr>
                            <w:top w:val="none" w:sz="0" w:space="0" w:color="auto"/>
                            <w:left w:val="none" w:sz="0" w:space="0" w:color="auto"/>
                            <w:bottom w:val="none" w:sz="0" w:space="0" w:color="auto"/>
                            <w:right w:val="none" w:sz="0" w:space="0" w:color="auto"/>
                          </w:divBdr>
                          <w:divsChild>
                            <w:div w:id="132678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139">
                                  <w:marLeft w:val="0"/>
                                  <w:marRight w:val="0"/>
                                  <w:marTop w:val="0"/>
                                  <w:marBottom w:val="0"/>
                                  <w:divBdr>
                                    <w:top w:val="none" w:sz="0" w:space="0" w:color="auto"/>
                                    <w:left w:val="none" w:sz="0" w:space="0" w:color="auto"/>
                                    <w:bottom w:val="none" w:sz="0" w:space="0" w:color="auto"/>
                                    <w:right w:val="none" w:sz="0" w:space="0" w:color="auto"/>
                                  </w:divBdr>
                                  <w:divsChild>
                                    <w:div w:id="848760413">
                                      <w:marLeft w:val="0"/>
                                      <w:marRight w:val="0"/>
                                      <w:marTop w:val="0"/>
                                      <w:marBottom w:val="0"/>
                                      <w:divBdr>
                                        <w:top w:val="none" w:sz="0" w:space="0" w:color="auto"/>
                                        <w:left w:val="none" w:sz="0" w:space="0" w:color="auto"/>
                                        <w:bottom w:val="none" w:sz="0" w:space="0" w:color="auto"/>
                                        <w:right w:val="none" w:sz="0" w:space="0" w:color="auto"/>
                                      </w:divBdr>
                                      <w:divsChild>
                                        <w:div w:id="166481600">
                                          <w:marLeft w:val="0"/>
                                          <w:marRight w:val="0"/>
                                          <w:marTop w:val="0"/>
                                          <w:marBottom w:val="0"/>
                                          <w:divBdr>
                                            <w:top w:val="none" w:sz="0" w:space="0" w:color="auto"/>
                                            <w:left w:val="none" w:sz="0" w:space="0" w:color="auto"/>
                                            <w:bottom w:val="none" w:sz="0" w:space="0" w:color="auto"/>
                                            <w:right w:val="none" w:sz="0" w:space="0" w:color="auto"/>
                                          </w:divBdr>
                                          <w:divsChild>
                                            <w:div w:id="992104964">
                                              <w:marLeft w:val="0"/>
                                              <w:marRight w:val="0"/>
                                              <w:marTop w:val="0"/>
                                              <w:marBottom w:val="0"/>
                                              <w:divBdr>
                                                <w:top w:val="none" w:sz="0" w:space="0" w:color="auto"/>
                                                <w:left w:val="none" w:sz="0" w:space="0" w:color="auto"/>
                                                <w:bottom w:val="none" w:sz="0" w:space="0" w:color="auto"/>
                                                <w:right w:val="none" w:sz="0" w:space="0" w:color="auto"/>
                                              </w:divBdr>
                                              <w:divsChild>
                                                <w:div w:id="582834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472142">
                                                      <w:marLeft w:val="0"/>
                                                      <w:marRight w:val="0"/>
                                                      <w:marTop w:val="0"/>
                                                      <w:marBottom w:val="0"/>
                                                      <w:divBdr>
                                                        <w:top w:val="none" w:sz="0" w:space="0" w:color="auto"/>
                                                        <w:left w:val="none" w:sz="0" w:space="0" w:color="auto"/>
                                                        <w:bottom w:val="none" w:sz="0" w:space="0" w:color="auto"/>
                                                        <w:right w:val="none" w:sz="0" w:space="0" w:color="auto"/>
                                                      </w:divBdr>
                                                      <w:divsChild>
                                                        <w:div w:id="375739400">
                                                          <w:marLeft w:val="0"/>
                                                          <w:marRight w:val="0"/>
                                                          <w:marTop w:val="0"/>
                                                          <w:marBottom w:val="0"/>
                                                          <w:divBdr>
                                                            <w:top w:val="none" w:sz="0" w:space="0" w:color="auto"/>
                                                            <w:left w:val="none" w:sz="0" w:space="0" w:color="auto"/>
                                                            <w:bottom w:val="none" w:sz="0" w:space="0" w:color="auto"/>
                                                            <w:right w:val="none" w:sz="0" w:space="0" w:color="auto"/>
                                                          </w:divBdr>
                                                          <w:divsChild>
                                                            <w:div w:id="644088529">
                                                              <w:marLeft w:val="0"/>
                                                              <w:marRight w:val="0"/>
                                                              <w:marTop w:val="0"/>
                                                              <w:marBottom w:val="0"/>
                                                              <w:divBdr>
                                                                <w:top w:val="none" w:sz="0" w:space="0" w:color="auto"/>
                                                                <w:left w:val="none" w:sz="0" w:space="0" w:color="auto"/>
                                                                <w:bottom w:val="none" w:sz="0" w:space="0" w:color="auto"/>
                                                                <w:right w:val="none" w:sz="0" w:space="0" w:color="auto"/>
                                                              </w:divBdr>
                                                              <w:divsChild>
                                                                <w:div w:id="1901673671">
                                                                  <w:marLeft w:val="0"/>
                                                                  <w:marRight w:val="0"/>
                                                                  <w:marTop w:val="0"/>
                                                                  <w:marBottom w:val="0"/>
                                                                  <w:divBdr>
                                                                    <w:top w:val="none" w:sz="0" w:space="0" w:color="auto"/>
                                                                    <w:left w:val="none" w:sz="0" w:space="0" w:color="auto"/>
                                                                    <w:bottom w:val="none" w:sz="0" w:space="0" w:color="auto"/>
                                                                    <w:right w:val="none" w:sz="0" w:space="0" w:color="auto"/>
                                                                  </w:divBdr>
                                                                  <w:divsChild>
                                                                    <w:div w:id="841504994">
                                                                      <w:marLeft w:val="0"/>
                                                                      <w:marRight w:val="0"/>
                                                                      <w:marTop w:val="0"/>
                                                                      <w:marBottom w:val="0"/>
                                                                      <w:divBdr>
                                                                        <w:top w:val="none" w:sz="0" w:space="0" w:color="auto"/>
                                                                        <w:left w:val="none" w:sz="0" w:space="0" w:color="auto"/>
                                                                        <w:bottom w:val="none" w:sz="0" w:space="0" w:color="auto"/>
                                                                        <w:right w:val="none" w:sz="0" w:space="0" w:color="auto"/>
                                                                      </w:divBdr>
                                                                      <w:divsChild>
                                                                        <w:div w:id="1420256217">
                                                                          <w:marLeft w:val="0"/>
                                                                          <w:marRight w:val="0"/>
                                                                          <w:marTop w:val="0"/>
                                                                          <w:marBottom w:val="0"/>
                                                                          <w:divBdr>
                                                                            <w:top w:val="none" w:sz="0" w:space="0" w:color="auto"/>
                                                                            <w:left w:val="none" w:sz="0" w:space="0" w:color="auto"/>
                                                                            <w:bottom w:val="none" w:sz="0" w:space="0" w:color="auto"/>
                                                                            <w:right w:val="none" w:sz="0" w:space="0" w:color="auto"/>
                                                                          </w:divBdr>
                                                                          <w:divsChild>
                                                                            <w:div w:id="214003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269877">
                                                                                  <w:marLeft w:val="0"/>
                                                                                  <w:marRight w:val="0"/>
                                                                                  <w:marTop w:val="0"/>
                                                                                  <w:marBottom w:val="0"/>
                                                                                  <w:divBdr>
                                                                                    <w:top w:val="none" w:sz="0" w:space="0" w:color="auto"/>
                                                                                    <w:left w:val="none" w:sz="0" w:space="0" w:color="auto"/>
                                                                                    <w:bottom w:val="none" w:sz="0" w:space="0" w:color="auto"/>
                                                                                    <w:right w:val="none" w:sz="0" w:space="0" w:color="auto"/>
                                                                                  </w:divBdr>
                                                                                  <w:divsChild>
                                                                                    <w:div w:id="75432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04189812">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cp:revision>
  <cp:lastPrinted>2019-02-25T14:05:00Z</cp:lastPrinted>
  <dcterms:created xsi:type="dcterms:W3CDTF">2025-11-07T15:39:00Z</dcterms:created>
  <dcterms:modified xsi:type="dcterms:W3CDTF">2025-11-07T15:39:00Z</dcterms:modified>
  <cp:category/>
</cp:coreProperties>
</file>